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13A39">
        <w:trPr>
          <w:trHeight w:hRule="exact" w:val="1528"/>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5543" w:type="dxa"/>
            <w:gridSpan w:val="4"/>
            <w:shd w:val="clear" w:color="000000" w:fill="FFFFFF"/>
            <w:tcMar>
              <w:left w:w="34" w:type="dxa"/>
              <w:right w:w="34" w:type="dxa"/>
            </w:tcMar>
          </w:tcPr>
          <w:p w:rsidR="00413A39" w:rsidRDefault="0026267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413A39">
        <w:trPr>
          <w:trHeight w:hRule="exact" w:val="138"/>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585"/>
        </w:trPr>
        <w:tc>
          <w:tcPr>
            <w:tcW w:w="10221" w:type="dxa"/>
            <w:gridSpan w:val="10"/>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13A39" w:rsidRDefault="0026267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13A39">
        <w:trPr>
          <w:trHeight w:hRule="exact" w:val="314"/>
        </w:trPr>
        <w:tc>
          <w:tcPr>
            <w:tcW w:w="10221" w:type="dxa"/>
            <w:gridSpan w:val="10"/>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413A39">
        <w:trPr>
          <w:trHeight w:hRule="exact" w:val="211"/>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3842" w:type="dxa"/>
            <w:gridSpan w:val="2"/>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УТВЕРЖДАЮ</w:t>
            </w:r>
          </w:p>
        </w:tc>
      </w:tr>
      <w:tr w:rsidR="00413A39">
        <w:trPr>
          <w:trHeight w:hRule="exact" w:val="138"/>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3842" w:type="dxa"/>
            <w:gridSpan w:val="2"/>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13A39">
        <w:trPr>
          <w:trHeight w:hRule="exact" w:val="138"/>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3842" w:type="dxa"/>
            <w:gridSpan w:val="2"/>
            <w:shd w:val="clear" w:color="000000" w:fill="FFFFFF"/>
            <w:tcMar>
              <w:left w:w="34" w:type="dxa"/>
              <w:right w:w="34" w:type="dxa"/>
            </w:tcMar>
          </w:tcPr>
          <w:p w:rsidR="00413A39" w:rsidRDefault="0026267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13A39">
        <w:trPr>
          <w:trHeight w:hRule="exact" w:val="138"/>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3842" w:type="dxa"/>
            <w:gridSpan w:val="2"/>
            <w:shd w:val="clear" w:color="000000" w:fill="FFFFFF"/>
            <w:tcMar>
              <w:left w:w="34" w:type="dxa"/>
              <w:right w:w="34" w:type="dxa"/>
            </w:tcMar>
          </w:tcPr>
          <w:p w:rsidR="00413A39" w:rsidRDefault="0026267A">
            <w:pPr>
              <w:spacing w:after="0" w:line="240" w:lineRule="auto"/>
              <w:jc w:val="right"/>
              <w:rPr>
                <w:sz w:val="24"/>
                <w:szCs w:val="24"/>
              </w:rPr>
            </w:pPr>
            <w:r>
              <w:rPr>
                <w:rFonts w:ascii="Times New Roman" w:hAnsi="Times New Roman" w:cs="Times New Roman"/>
                <w:color w:val="000000"/>
                <w:sz w:val="24"/>
                <w:szCs w:val="24"/>
              </w:rPr>
              <w:t>30.08.2021 г.</w:t>
            </w:r>
          </w:p>
        </w:tc>
      </w:tr>
      <w:tr w:rsidR="00413A39">
        <w:trPr>
          <w:trHeight w:hRule="exact" w:val="277"/>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416"/>
        </w:trPr>
        <w:tc>
          <w:tcPr>
            <w:tcW w:w="10221" w:type="dxa"/>
            <w:gridSpan w:val="10"/>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13A39">
        <w:trPr>
          <w:trHeight w:hRule="exact" w:val="1135"/>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4834" w:type="dxa"/>
            <w:gridSpan w:val="5"/>
            <w:shd w:val="clear" w:color="000000" w:fill="FFFFFF"/>
            <w:tcMar>
              <w:left w:w="34" w:type="dxa"/>
              <w:right w:w="34" w:type="dxa"/>
            </w:tcMar>
          </w:tcPr>
          <w:p w:rsidR="00413A39" w:rsidRDefault="0026267A">
            <w:pPr>
              <w:spacing w:after="0" w:line="240" w:lineRule="auto"/>
              <w:jc w:val="center"/>
              <w:rPr>
                <w:sz w:val="32"/>
                <w:szCs w:val="32"/>
              </w:rPr>
            </w:pPr>
            <w:r>
              <w:rPr>
                <w:rFonts w:ascii="Times New Roman" w:hAnsi="Times New Roman" w:cs="Times New Roman"/>
                <w:color w:val="000000"/>
                <w:sz w:val="32"/>
                <w:szCs w:val="32"/>
              </w:rPr>
              <w:t>Основы документоведения и документооборота</w:t>
            </w:r>
          </w:p>
          <w:p w:rsidR="00413A39" w:rsidRDefault="0026267A">
            <w:pPr>
              <w:spacing w:after="0" w:line="240" w:lineRule="auto"/>
              <w:jc w:val="center"/>
              <w:rPr>
                <w:sz w:val="32"/>
                <w:szCs w:val="32"/>
              </w:rPr>
            </w:pPr>
            <w:r>
              <w:rPr>
                <w:rFonts w:ascii="Times New Roman" w:hAnsi="Times New Roman" w:cs="Times New Roman"/>
                <w:color w:val="000000"/>
                <w:sz w:val="32"/>
                <w:szCs w:val="32"/>
              </w:rPr>
              <w:t>Б1.О.25</w:t>
            </w:r>
          </w:p>
        </w:tc>
        <w:tc>
          <w:tcPr>
            <w:tcW w:w="2836" w:type="dxa"/>
          </w:tcPr>
          <w:p w:rsidR="00413A39" w:rsidRDefault="00413A39"/>
        </w:tc>
      </w:tr>
      <w:tr w:rsidR="00413A39">
        <w:trPr>
          <w:trHeight w:hRule="exact" w:val="277"/>
        </w:trPr>
        <w:tc>
          <w:tcPr>
            <w:tcW w:w="10221" w:type="dxa"/>
            <w:gridSpan w:val="10"/>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13A39">
        <w:trPr>
          <w:trHeight w:hRule="exact" w:val="1389"/>
        </w:trPr>
        <w:tc>
          <w:tcPr>
            <w:tcW w:w="143" w:type="dxa"/>
          </w:tcPr>
          <w:p w:rsidR="00413A39" w:rsidRDefault="00413A39"/>
        </w:tc>
        <w:tc>
          <w:tcPr>
            <w:tcW w:w="285" w:type="dxa"/>
          </w:tcPr>
          <w:p w:rsidR="00413A39" w:rsidRDefault="00413A39"/>
        </w:tc>
        <w:tc>
          <w:tcPr>
            <w:tcW w:w="9795" w:type="dxa"/>
            <w:gridSpan w:val="8"/>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413A39" w:rsidRDefault="0026267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413A39" w:rsidRDefault="002626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13A39">
        <w:trPr>
          <w:trHeight w:hRule="exact" w:val="138"/>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833"/>
        </w:trPr>
        <w:tc>
          <w:tcPr>
            <w:tcW w:w="10221" w:type="dxa"/>
            <w:gridSpan w:val="10"/>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13A39">
        <w:trPr>
          <w:trHeight w:hRule="exact" w:val="416"/>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3984" w:type="dxa"/>
            <w:gridSpan w:val="5"/>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155"/>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413A39"/>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413A39"/>
        </w:tc>
      </w:tr>
      <w:tr w:rsidR="00413A3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413A3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413A39" w:rsidRDefault="00413A3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413A39"/>
        </w:tc>
      </w:tr>
      <w:tr w:rsidR="00413A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413A3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413A39">
        <w:trPr>
          <w:trHeight w:hRule="exact" w:val="124"/>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5118" w:type="dxa"/>
            <w:gridSpan w:val="7"/>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413A39">
        <w:trPr>
          <w:trHeight w:hRule="exact" w:val="577"/>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5118" w:type="dxa"/>
            <w:gridSpan w:val="3"/>
            <w:vMerge/>
            <w:shd w:val="clear" w:color="000000" w:fill="FFFFFF"/>
            <w:tcMar>
              <w:left w:w="34" w:type="dxa"/>
              <w:right w:w="34" w:type="dxa"/>
            </w:tcMar>
          </w:tcPr>
          <w:p w:rsidR="00413A39" w:rsidRDefault="00413A39"/>
        </w:tc>
      </w:tr>
      <w:tr w:rsidR="00413A39">
        <w:trPr>
          <w:trHeight w:hRule="exact" w:val="1229"/>
        </w:trPr>
        <w:tc>
          <w:tcPr>
            <w:tcW w:w="143" w:type="dxa"/>
          </w:tcPr>
          <w:p w:rsidR="00413A39" w:rsidRDefault="00413A39"/>
        </w:tc>
        <w:tc>
          <w:tcPr>
            <w:tcW w:w="285" w:type="dxa"/>
          </w:tcPr>
          <w:p w:rsidR="00413A39" w:rsidRDefault="00413A39"/>
        </w:tc>
        <w:tc>
          <w:tcPr>
            <w:tcW w:w="710" w:type="dxa"/>
          </w:tcPr>
          <w:p w:rsidR="00413A39" w:rsidRDefault="00413A39"/>
        </w:tc>
        <w:tc>
          <w:tcPr>
            <w:tcW w:w="1419" w:type="dxa"/>
          </w:tcPr>
          <w:p w:rsidR="00413A39" w:rsidRDefault="00413A39"/>
        </w:tc>
        <w:tc>
          <w:tcPr>
            <w:tcW w:w="1419" w:type="dxa"/>
          </w:tcPr>
          <w:p w:rsidR="00413A39" w:rsidRDefault="00413A39"/>
        </w:tc>
        <w:tc>
          <w:tcPr>
            <w:tcW w:w="710" w:type="dxa"/>
          </w:tcPr>
          <w:p w:rsidR="00413A39" w:rsidRDefault="00413A39"/>
        </w:tc>
        <w:tc>
          <w:tcPr>
            <w:tcW w:w="426" w:type="dxa"/>
          </w:tcPr>
          <w:p w:rsidR="00413A39" w:rsidRDefault="00413A39"/>
        </w:tc>
        <w:tc>
          <w:tcPr>
            <w:tcW w:w="1277" w:type="dxa"/>
          </w:tcPr>
          <w:p w:rsidR="00413A39" w:rsidRDefault="00413A39"/>
        </w:tc>
        <w:tc>
          <w:tcPr>
            <w:tcW w:w="993" w:type="dxa"/>
          </w:tcPr>
          <w:p w:rsidR="00413A39" w:rsidRDefault="00413A39"/>
        </w:tc>
        <w:tc>
          <w:tcPr>
            <w:tcW w:w="2836" w:type="dxa"/>
          </w:tcPr>
          <w:p w:rsidR="00413A39" w:rsidRDefault="00413A39"/>
        </w:tc>
      </w:tr>
      <w:tr w:rsidR="00413A39">
        <w:trPr>
          <w:trHeight w:hRule="exact" w:val="277"/>
        </w:trPr>
        <w:tc>
          <w:tcPr>
            <w:tcW w:w="143" w:type="dxa"/>
          </w:tcPr>
          <w:p w:rsidR="00413A39" w:rsidRDefault="00413A39"/>
        </w:tc>
        <w:tc>
          <w:tcPr>
            <w:tcW w:w="10079" w:type="dxa"/>
            <w:gridSpan w:val="9"/>
            <w:vMerge w:val="restart"/>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13A39">
        <w:trPr>
          <w:trHeight w:hRule="exact" w:val="138"/>
        </w:trPr>
        <w:tc>
          <w:tcPr>
            <w:tcW w:w="143" w:type="dxa"/>
          </w:tcPr>
          <w:p w:rsidR="00413A39" w:rsidRDefault="00413A39"/>
        </w:tc>
        <w:tc>
          <w:tcPr>
            <w:tcW w:w="10079" w:type="dxa"/>
            <w:gridSpan w:val="9"/>
            <w:vMerge/>
            <w:shd w:val="clear" w:color="000000" w:fill="FFFFFF"/>
            <w:tcMar>
              <w:left w:w="34" w:type="dxa"/>
              <w:right w:w="34" w:type="dxa"/>
            </w:tcMar>
          </w:tcPr>
          <w:p w:rsidR="00413A39" w:rsidRDefault="00413A39"/>
        </w:tc>
      </w:tr>
      <w:tr w:rsidR="00413A39">
        <w:trPr>
          <w:trHeight w:hRule="exact" w:val="1666"/>
        </w:trPr>
        <w:tc>
          <w:tcPr>
            <w:tcW w:w="143" w:type="dxa"/>
          </w:tcPr>
          <w:p w:rsidR="00413A39" w:rsidRDefault="00413A39"/>
        </w:tc>
        <w:tc>
          <w:tcPr>
            <w:tcW w:w="10079" w:type="dxa"/>
            <w:gridSpan w:val="9"/>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413A39" w:rsidRDefault="00413A39">
            <w:pPr>
              <w:spacing w:after="0" w:line="240" w:lineRule="auto"/>
              <w:jc w:val="center"/>
              <w:rPr>
                <w:sz w:val="24"/>
                <w:szCs w:val="24"/>
              </w:rPr>
            </w:pPr>
          </w:p>
          <w:p w:rsidR="00413A39" w:rsidRDefault="0026267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13A39" w:rsidRDefault="00413A39">
            <w:pPr>
              <w:spacing w:after="0" w:line="240" w:lineRule="auto"/>
              <w:jc w:val="center"/>
              <w:rPr>
                <w:sz w:val="24"/>
                <w:szCs w:val="24"/>
              </w:rPr>
            </w:pPr>
          </w:p>
          <w:p w:rsidR="00413A39" w:rsidRDefault="0026267A">
            <w:pPr>
              <w:spacing w:after="0" w:line="240" w:lineRule="auto"/>
              <w:jc w:val="center"/>
              <w:rPr>
                <w:sz w:val="24"/>
                <w:szCs w:val="24"/>
              </w:rPr>
            </w:pPr>
            <w:r>
              <w:rPr>
                <w:rFonts w:ascii="Times New Roman" w:hAnsi="Times New Roman" w:cs="Times New Roman"/>
                <w:color w:val="000000"/>
                <w:sz w:val="24"/>
                <w:szCs w:val="24"/>
              </w:rPr>
              <w:t>Омск, 2021</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13A39">
        <w:trPr>
          <w:trHeight w:hRule="exact" w:val="2222"/>
        </w:trPr>
        <w:tc>
          <w:tcPr>
            <w:tcW w:w="10788"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lastRenderedPageBreak/>
              <w:t>Составитель:</w:t>
            </w:r>
          </w:p>
          <w:p w:rsidR="00413A39" w:rsidRDefault="00413A39">
            <w:pPr>
              <w:spacing w:after="0" w:line="240" w:lineRule="auto"/>
              <w:rPr>
                <w:sz w:val="24"/>
                <w:szCs w:val="24"/>
              </w:rPr>
            </w:pPr>
          </w:p>
          <w:p w:rsidR="00413A39" w:rsidRDefault="0026267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413A39" w:rsidRDefault="00413A39">
            <w:pPr>
              <w:spacing w:after="0" w:line="240" w:lineRule="auto"/>
              <w:rPr>
                <w:sz w:val="24"/>
                <w:szCs w:val="24"/>
              </w:rPr>
            </w:pPr>
          </w:p>
          <w:p w:rsidR="00413A39" w:rsidRDefault="0026267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413A39" w:rsidRDefault="0026267A">
            <w:pPr>
              <w:spacing w:after="0" w:line="240" w:lineRule="auto"/>
              <w:rPr>
                <w:sz w:val="24"/>
                <w:szCs w:val="24"/>
              </w:rPr>
            </w:pPr>
            <w:r>
              <w:rPr>
                <w:rFonts w:ascii="Times New Roman" w:hAnsi="Times New Roman" w:cs="Times New Roman"/>
                <w:color w:val="000000"/>
                <w:sz w:val="24"/>
                <w:szCs w:val="24"/>
              </w:rPr>
              <w:t>Протокол от 30.08.2021 г.  №1</w:t>
            </w:r>
          </w:p>
        </w:tc>
      </w:tr>
      <w:tr w:rsidR="00413A39">
        <w:trPr>
          <w:trHeight w:hRule="exact" w:val="277"/>
        </w:trPr>
        <w:tc>
          <w:tcPr>
            <w:tcW w:w="10788"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277"/>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13A39">
        <w:trPr>
          <w:trHeight w:hRule="exact" w:val="555"/>
        </w:trPr>
        <w:tc>
          <w:tcPr>
            <w:tcW w:w="9640" w:type="dxa"/>
          </w:tcPr>
          <w:p w:rsidR="00413A39" w:rsidRDefault="00413A39"/>
        </w:tc>
      </w:tr>
      <w:tr w:rsidR="00413A39">
        <w:trPr>
          <w:trHeight w:hRule="exact" w:val="8751"/>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13A39" w:rsidRDefault="0026267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13A39" w:rsidRDefault="0026267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13A39" w:rsidRDefault="0026267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13A39" w:rsidRDefault="0026267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A39" w:rsidRDefault="0026267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13A39" w:rsidRDefault="0026267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13A39" w:rsidRDefault="0026267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13A39" w:rsidRDefault="0026267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13A39" w:rsidRDefault="0026267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3A39" w:rsidRDefault="0026267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13A39" w:rsidRDefault="0026267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277"/>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13A39">
        <w:trPr>
          <w:trHeight w:hRule="exact" w:val="14348"/>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13A39" w:rsidRDefault="0026267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3A39" w:rsidRDefault="002626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3A39" w:rsidRDefault="0026267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13A39" w:rsidRDefault="0026267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13A39" w:rsidRDefault="0026267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13A39" w:rsidRDefault="0026267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413A39" w:rsidRDefault="0026267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документоведения и документооборота» в течение 2021/2022 учебного года:</w:t>
            </w:r>
          </w:p>
          <w:p w:rsidR="00413A39" w:rsidRDefault="0026267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13A39">
        <w:trPr>
          <w:trHeight w:hRule="exact" w:val="138"/>
        </w:trPr>
        <w:tc>
          <w:tcPr>
            <w:tcW w:w="9640" w:type="dxa"/>
          </w:tcPr>
          <w:p w:rsidR="00413A39" w:rsidRDefault="00413A39"/>
        </w:tc>
      </w:tr>
      <w:tr w:rsidR="00413A39">
        <w:trPr>
          <w:trHeight w:hRule="exact" w:val="626"/>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1. Наименование дисциплины: Б1.О.25 «Основы документоведения и документооборота».</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13A39">
        <w:trPr>
          <w:trHeight w:hRule="exact" w:val="855"/>
        </w:trPr>
        <w:tc>
          <w:tcPr>
            <w:tcW w:w="9654" w:type="dxa"/>
            <w:gridSpan w:val="3"/>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13A39">
        <w:trPr>
          <w:trHeight w:hRule="exact" w:val="138"/>
        </w:trPr>
        <w:tc>
          <w:tcPr>
            <w:tcW w:w="3970" w:type="dxa"/>
          </w:tcPr>
          <w:p w:rsidR="00413A39" w:rsidRDefault="00413A39"/>
        </w:tc>
        <w:tc>
          <w:tcPr>
            <w:tcW w:w="4679" w:type="dxa"/>
          </w:tcPr>
          <w:p w:rsidR="00413A39" w:rsidRDefault="00413A39"/>
        </w:tc>
        <w:tc>
          <w:tcPr>
            <w:tcW w:w="993" w:type="dxa"/>
          </w:tcPr>
          <w:p w:rsidR="00413A39" w:rsidRDefault="00413A39"/>
        </w:tc>
      </w:tr>
      <w:tr w:rsidR="00413A39">
        <w:trPr>
          <w:trHeight w:hRule="exact" w:val="3530"/>
        </w:trPr>
        <w:tc>
          <w:tcPr>
            <w:tcW w:w="9654" w:type="dxa"/>
            <w:gridSpan w:val="3"/>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документоведения и документооборота»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13A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Код компетенции: ОПК-7</w:t>
            </w:r>
          </w:p>
          <w:p w:rsidR="00413A39" w:rsidRDefault="0026267A">
            <w:pPr>
              <w:spacing w:after="0" w:line="240" w:lineRule="auto"/>
              <w:rPr>
                <w:sz w:val="24"/>
                <w:szCs w:val="24"/>
              </w:rPr>
            </w:pPr>
            <w:r>
              <w:rPr>
                <w:rFonts w:ascii="Times New Roman" w:hAnsi="Times New Roman" w:cs="Times New Roman"/>
                <w:b/>
                <w:color w:val="000000"/>
                <w:sz w:val="24"/>
                <w:szCs w:val="24"/>
              </w:rPr>
              <w:t>Способен составлять и оформлять документы и отчеты по результатам профессиональной деятельности</w:t>
            </w:r>
          </w:p>
        </w:tc>
      </w:tr>
      <w:tr w:rsidR="00413A39">
        <w:trPr>
          <w:trHeight w:hRule="exact" w:val="585"/>
        </w:trPr>
        <w:tc>
          <w:tcPr>
            <w:tcW w:w="9654" w:type="dxa"/>
            <w:gridSpan w:val="3"/>
            <w:shd w:val="clear" w:color="000000" w:fill="FFFFFF"/>
            <w:tcMar>
              <w:left w:w="34" w:type="dxa"/>
              <w:right w:w="34" w:type="dxa"/>
            </w:tcMar>
          </w:tcPr>
          <w:p w:rsidR="00413A39" w:rsidRDefault="00413A39">
            <w:pPr>
              <w:spacing w:after="0" w:line="240" w:lineRule="auto"/>
              <w:rPr>
                <w:sz w:val="24"/>
                <w:szCs w:val="24"/>
              </w:rPr>
            </w:pPr>
          </w:p>
          <w:p w:rsidR="00413A39" w:rsidRDefault="0026267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13A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ОПК-7.1 знать виды отчетности по итогам профессиональной деятельности в соответствии с установленными правилами и нормами</w:t>
            </w:r>
          </w:p>
        </w:tc>
      </w:tr>
      <w:tr w:rsidR="00413A3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ОПК-7.2 знать документацию по профессиональной деятельности</w:t>
            </w:r>
          </w:p>
        </w:tc>
      </w:tr>
      <w:tr w:rsidR="00413A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ОПК-7.3 уметь оформлять отчетность по итогам профессиональной деятельности в соответствии с установленными правилами и нормами</w:t>
            </w:r>
          </w:p>
        </w:tc>
      </w:tr>
      <w:tr w:rsidR="00413A3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ОПК-7.4 уметь составлять документацию по профессиональной деятельности в соответствии с установленными правилами и нормами</w:t>
            </w:r>
          </w:p>
        </w:tc>
      </w:tr>
      <w:tr w:rsidR="00413A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ОПК-7.5 владеть навыками готовить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rsidR="00413A3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ОПК-7.6 владеть навыками представлять сообщения перед целевой аудиторией по широкому кругу общественно-политических сюжетов, в том числе с использованием мультимедийных средств</w:t>
            </w:r>
          </w:p>
        </w:tc>
      </w:tr>
      <w:tr w:rsidR="00413A39">
        <w:trPr>
          <w:trHeight w:hRule="exact" w:val="416"/>
        </w:trPr>
        <w:tc>
          <w:tcPr>
            <w:tcW w:w="3970" w:type="dxa"/>
          </w:tcPr>
          <w:p w:rsidR="00413A39" w:rsidRDefault="00413A39"/>
        </w:tc>
        <w:tc>
          <w:tcPr>
            <w:tcW w:w="4679" w:type="dxa"/>
          </w:tcPr>
          <w:p w:rsidR="00413A39" w:rsidRDefault="00413A39"/>
        </w:tc>
        <w:tc>
          <w:tcPr>
            <w:tcW w:w="993" w:type="dxa"/>
          </w:tcPr>
          <w:p w:rsidR="00413A39" w:rsidRDefault="00413A39"/>
        </w:tc>
      </w:tr>
      <w:tr w:rsidR="00413A39">
        <w:trPr>
          <w:trHeight w:hRule="exact" w:val="304"/>
        </w:trPr>
        <w:tc>
          <w:tcPr>
            <w:tcW w:w="9654" w:type="dxa"/>
            <w:gridSpan w:val="3"/>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13A39">
        <w:trPr>
          <w:trHeight w:hRule="exact" w:val="1366"/>
        </w:trPr>
        <w:tc>
          <w:tcPr>
            <w:tcW w:w="9654" w:type="dxa"/>
            <w:gridSpan w:val="3"/>
            <w:shd w:val="clear" w:color="000000" w:fill="FFFFFF"/>
            <w:tcMar>
              <w:left w:w="34" w:type="dxa"/>
              <w:right w:w="34" w:type="dxa"/>
            </w:tcMar>
          </w:tcPr>
          <w:p w:rsidR="00413A39" w:rsidRDefault="00413A39">
            <w:pPr>
              <w:spacing w:after="0" w:line="240" w:lineRule="auto"/>
              <w:jc w:val="both"/>
              <w:rPr>
                <w:sz w:val="24"/>
                <w:szCs w:val="24"/>
              </w:rPr>
            </w:pPr>
          </w:p>
          <w:p w:rsidR="00413A39" w:rsidRDefault="0026267A">
            <w:pPr>
              <w:spacing w:after="0" w:line="240" w:lineRule="auto"/>
              <w:jc w:val="both"/>
              <w:rPr>
                <w:sz w:val="24"/>
                <w:szCs w:val="24"/>
              </w:rPr>
            </w:pPr>
            <w:r>
              <w:rPr>
                <w:rFonts w:ascii="Times New Roman" w:hAnsi="Times New Roman" w:cs="Times New Roman"/>
                <w:color w:val="000000"/>
                <w:sz w:val="24"/>
                <w:szCs w:val="24"/>
              </w:rPr>
              <w:t>Дисциплина Б1.О.25 «Основы документоведения и документооборота»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413A39">
        <w:trPr>
          <w:trHeight w:hRule="exact" w:val="138"/>
        </w:trPr>
        <w:tc>
          <w:tcPr>
            <w:tcW w:w="3970" w:type="dxa"/>
          </w:tcPr>
          <w:p w:rsidR="00413A39" w:rsidRDefault="00413A39"/>
        </w:tc>
        <w:tc>
          <w:tcPr>
            <w:tcW w:w="4679" w:type="dxa"/>
          </w:tcPr>
          <w:p w:rsidR="00413A39" w:rsidRDefault="00413A39"/>
        </w:tc>
        <w:tc>
          <w:tcPr>
            <w:tcW w:w="993" w:type="dxa"/>
          </w:tcPr>
          <w:p w:rsidR="00413A39" w:rsidRDefault="00413A39"/>
        </w:tc>
      </w:tr>
      <w:tr w:rsidR="00413A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Коды</w:t>
            </w:r>
          </w:p>
          <w:p w:rsidR="00413A39" w:rsidRDefault="0026267A">
            <w:pPr>
              <w:spacing w:after="0" w:line="240" w:lineRule="auto"/>
              <w:jc w:val="center"/>
              <w:rPr>
                <w:sz w:val="24"/>
                <w:szCs w:val="24"/>
              </w:rPr>
            </w:pPr>
            <w:r>
              <w:rPr>
                <w:rFonts w:ascii="Times New Roman" w:hAnsi="Times New Roman" w:cs="Times New Roman"/>
                <w:color w:val="000000"/>
                <w:sz w:val="24"/>
                <w:szCs w:val="24"/>
              </w:rPr>
              <w:t>форми-</w:t>
            </w:r>
          </w:p>
          <w:p w:rsidR="00413A39" w:rsidRDefault="0026267A">
            <w:pPr>
              <w:spacing w:after="0" w:line="240" w:lineRule="auto"/>
              <w:jc w:val="center"/>
              <w:rPr>
                <w:sz w:val="24"/>
                <w:szCs w:val="24"/>
              </w:rPr>
            </w:pPr>
            <w:r>
              <w:rPr>
                <w:rFonts w:ascii="Times New Roman" w:hAnsi="Times New Roman" w:cs="Times New Roman"/>
                <w:color w:val="000000"/>
                <w:sz w:val="24"/>
                <w:szCs w:val="24"/>
              </w:rPr>
              <w:t>руемых</w:t>
            </w:r>
          </w:p>
          <w:p w:rsidR="00413A39" w:rsidRDefault="0026267A">
            <w:pPr>
              <w:spacing w:after="0" w:line="240" w:lineRule="auto"/>
              <w:jc w:val="center"/>
              <w:rPr>
                <w:sz w:val="24"/>
                <w:szCs w:val="24"/>
              </w:rPr>
            </w:pPr>
            <w:r>
              <w:rPr>
                <w:rFonts w:ascii="Times New Roman" w:hAnsi="Times New Roman" w:cs="Times New Roman"/>
                <w:color w:val="000000"/>
                <w:sz w:val="24"/>
                <w:szCs w:val="24"/>
              </w:rPr>
              <w:t>компе-</w:t>
            </w:r>
          </w:p>
          <w:p w:rsidR="00413A39" w:rsidRDefault="0026267A">
            <w:pPr>
              <w:spacing w:after="0" w:line="240" w:lineRule="auto"/>
              <w:jc w:val="center"/>
              <w:rPr>
                <w:sz w:val="24"/>
                <w:szCs w:val="24"/>
              </w:rPr>
            </w:pPr>
            <w:r>
              <w:rPr>
                <w:rFonts w:ascii="Times New Roman" w:hAnsi="Times New Roman" w:cs="Times New Roman"/>
                <w:color w:val="000000"/>
                <w:sz w:val="24"/>
                <w:szCs w:val="24"/>
              </w:rPr>
              <w:t>тенций</w:t>
            </w:r>
          </w:p>
        </w:tc>
      </w:tr>
      <w:tr w:rsidR="00413A3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413A39"/>
        </w:tc>
      </w:tr>
      <w:tr w:rsidR="00413A3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413A39"/>
        </w:tc>
      </w:tr>
      <w:tr w:rsidR="00413A39">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pPr>
            <w:r>
              <w:rPr>
                <w:rFonts w:ascii="Times New Roman" w:hAnsi="Times New Roman" w:cs="Times New Roman"/>
                <w:color w:val="000000"/>
              </w:rPr>
              <w:t>Этика профессиональной деятельности</w:t>
            </w:r>
          </w:p>
          <w:p w:rsidR="00413A39" w:rsidRDefault="0026267A">
            <w:pPr>
              <w:spacing w:after="0" w:line="240" w:lineRule="auto"/>
              <w:jc w:val="center"/>
            </w:pPr>
            <w:r>
              <w:rPr>
                <w:rFonts w:ascii="Times New Roman" w:hAnsi="Times New Roman" w:cs="Times New Roman"/>
                <w:color w:val="000000"/>
              </w:rPr>
              <w:t>Государственные программы и проекты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413A39"/>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ОПК-7</w:t>
            </w:r>
          </w:p>
        </w:tc>
      </w:tr>
      <w:tr w:rsidR="00413A39">
        <w:trPr>
          <w:trHeight w:hRule="exact" w:val="138"/>
        </w:trPr>
        <w:tc>
          <w:tcPr>
            <w:tcW w:w="3970" w:type="dxa"/>
          </w:tcPr>
          <w:p w:rsidR="00413A39" w:rsidRDefault="00413A39"/>
        </w:tc>
        <w:tc>
          <w:tcPr>
            <w:tcW w:w="4679" w:type="dxa"/>
          </w:tcPr>
          <w:p w:rsidR="00413A39" w:rsidRDefault="00413A39"/>
        </w:tc>
        <w:tc>
          <w:tcPr>
            <w:tcW w:w="993" w:type="dxa"/>
          </w:tcPr>
          <w:p w:rsidR="00413A39" w:rsidRDefault="00413A39"/>
        </w:tc>
      </w:tr>
      <w:tr w:rsidR="00413A39">
        <w:trPr>
          <w:trHeight w:hRule="exact" w:val="1075"/>
        </w:trPr>
        <w:tc>
          <w:tcPr>
            <w:tcW w:w="9654" w:type="dxa"/>
            <w:gridSpan w:val="3"/>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13A39">
        <w:trPr>
          <w:trHeight w:hRule="exact" w:val="314"/>
        </w:trPr>
        <w:tc>
          <w:tcPr>
            <w:tcW w:w="9654" w:type="dxa"/>
            <w:gridSpan w:val="5"/>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413A39">
        <w:trPr>
          <w:trHeight w:hRule="exact" w:val="585"/>
        </w:trPr>
        <w:tc>
          <w:tcPr>
            <w:tcW w:w="9654" w:type="dxa"/>
            <w:gridSpan w:val="5"/>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413A39" w:rsidRDefault="0026267A">
            <w:pPr>
              <w:spacing w:after="0" w:line="240" w:lineRule="auto"/>
              <w:jc w:val="center"/>
              <w:rPr>
                <w:sz w:val="24"/>
                <w:szCs w:val="24"/>
              </w:rPr>
            </w:pPr>
            <w:r>
              <w:rPr>
                <w:rFonts w:ascii="Times New Roman" w:hAnsi="Times New Roman" w:cs="Times New Roman"/>
                <w:color w:val="000000"/>
                <w:sz w:val="24"/>
                <w:szCs w:val="24"/>
              </w:rPr>
              <w:t>Из них:</w:t>
            </w:r>
          </w:p>
        </w:tc>
      </w:tr>
      <w:tr w:rsidR="00413A39">
        <w:trPr>
          <w:trHeight w:hRule="exact" w:val="138"/>
        </w:trPr>
        <w:tc>
          <w:tcPr>
            <w:tcW w:w="5671" w:type="dxa"/>
          </w:tcPr>
          <w:p w:rsidR="00413A39" w:rsidRDefault="00413A39"/>
        </w:tc>
        <w:tc>
          <w:tcPr>
            <w:tcW w:w="1702" w:type="dxa"/>
          </w:tcPr>
          <w:p w:rsidR="00413A39" w:rsidRDefault="00413A39"/>
        </w:tc>
        <w:tc>
          <w:tcPr>
            <w:tcW w:w="426" w:type="dxa"/>
          </w:tcPr>
          <w:p w:rsidR="00413A39" w:rsidRDefault="00413A39"/>
        </w:tc>
        <w:tc>
          <w:tcPr>
            <w:tcW w:w="710" w:type="dxa"/>
          </w:tcPr>
          <w:p w:rsidR="00413A39" w:rsidRDefault="00413A39"/>
        </w:tc>
        <w:tc>
          <w:tcPr>
            <w:tcW w:w="1135" w:type="dxa"/>
          </w:tcPr>
          <w:p w:rsidR="00413A39" w:rsidRDefault="00413A39"/>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72</w:t>
            </w:r>
          </w:p>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18</w:t>
            </w:r>
          </w:p>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0</w:t>
            </w:r>
          </w:p>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54</w:t>
            </w:r>
          </w:p>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0</w:t>
            </w:r>
          </w:p>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70</w:t>
            </w:r>
          </w:p>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36</w:t>
            </w:r>
          </w:p>
        </w:tc>
      </w:tr>
      <w:tr w:rsidR="00413A39">
        <w:trPr>
          <w:trHeight w:hRule="exact" w:val="416"/>
        </w:trPr>
        <w:tc>
          <w:tcPr>
            <w:tcW w:w="5671" w:type="dxa"/>
          </w:tcPr>
          <w:p w:rsidR="00413A39" w:rsidRDefault="00413A39"/>
        </w:tc>
        <w:tc>
          <w:tcPr>
            <w:tcW w:w="1702" w:type="dxa"/>
          </w:tcPr>
          <w:p w:rsidR="00413A39" w:rsidRDefault="00413A39"/>
        </w:tc>
        <w:tc>
          <w:tcPr>
            <w:tcW w:w="426" w:type="dxa"/>
          </w:tcPr>
          <w:p w:rsidR="00413A39" w:rsidRDefault="00413A39"/>
        </w:tc>
        <w:tc>
          <w:tcPr>
            <w:tcW w:w="710" w:type="dxa"/>
          </w:tcPr>
          <w:p w:rsidR="00413A39" w:rsidRDefault="00413A39"/>
        </w:tc>
        <w:tc>
          <w:tcPr>
            <w:tcW w:w="1135" w:type="dxa"/>
          </w:tcPr>
          <w:p w:rsidR="00413A39" w:rsidRDefault="00413A39"/>
        </w:tc>
      </w:tr>
      <w:tr w:rsidR="00413A3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экзамены 7</w:t>
            </w:r>
          </w:p>
        </w:tc>
      </w:tr>
      <w:tr w:rsidR="00413A39">
        <w:trPr>
          <w:trHeight w:hRule="exact" w:val="277"/>
        </w:trPr>
        <w:tc>
          <w:tcPr>
            <w:tcW w:w="5671" w:type="dxa"/>
          </w:tcPr>
          <w:p w:rsidR="00413A39" w:rsidRDefault="00413A39"/>
        </w:tc>
        <w:tc>
          <w:tcPr>
            <w:tcW w:w="1702" w:type="dxa"/>
          </w:tcPr>
          <w:p w:rsidR="00413A39" w:rsidRDefault="00413A39"/>
        </w:tc>
        <w:tc>
          <w:tcPr>
            <w:tcW w:w="426" w:type="dxa"/>
          </w:tcPr>
          <w:p w:rsidR="00413A39" w:rsidRDefault="00413A39"/>
        </w:tc>
        <w:tc>
          <w:tcPr>
            <w:tcW w:w="710" w:type="dxa"/>
          </w:tcPr>
          <w:p w:rsidR="00413A39" w:rsidRDefault="00413A39"/>
        </w:tc>
        <w:tc>
          <w:tcPr>
            <w:tcW w:w="1135" w:type="dxa"/>
          </w:tcPr>
          <w:p w:rsidR="00413A39" w:rsidRDefault="00413A39"/>
        </w:tc>
      </w:tr>
      <w:tr w:rsidR="00413A39">
        <w:trPr>
          <w:trHeight w:hRule="exact" w:val="1666"/>
        </w:trPr>
        <w:tc>
          <w:tcPr>
            <w:tcW w:w="9654" w:type="dxa"/>
            <w:gridSpan w:val="5"/>
            <w:shd w:val="clear" w:color="000000" w:fill="FFFFFF"/>
            <w:tcMar>
              <w:left w:w="34" w:type="dxa"/>
              <w:right w:w="34" w:type="dxa"/>
            </w:tcMar>
          </w:tcPr>
          <w:p w:rsidR="00413A39" w:rsidRDefault="00413A39">
            <w:pPr>
              <w:spacing w:after="0" w:line="240" w:lineRule="auto"/>
              <w:jc w:val="center"/>
              <w:rPr>
                <w:sz w:val="24"/>
                <w:szCs w:val="24"/>
              </w:rPr>
            </w:pPr>
          </w:p>
          <w:p w:rsidR="00413A39" w:rsidRDefault="0026267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13A39" w:rsidRDefault="00413A39">
            <w:pPr>
              <w:spacing w:after="0" w:line="240" w:lineRule="auto"/>
              <w:jc w:val="center"/>
              <w:rPr>
                <w:sz w:val="24"/>
                <w:szCs w:val="24"/>
              </w:rPr>
            </w:pPr>
          </w:p>
          <w:p w:rsidR="00413A39" w:rsidRDefault="0026267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13A39">
        <w:trPr>
          <w:trHeight w:hRule="exact" w:val="416"/>
        </w:trPr>
        <w:tc>
          <w:tcPr>
            <w:tcW w:w="5671" w:type="dxa"/>
          </w:tcPr>
          <w:p w:rsidR="00413A39" w:rsidRDefault="00413A39"/>
        </w:tc>
        <w:tc>
          <w:tcPr>
            <w:tcW w:w="1702" w:type="dxa"/>
          </w:tcPr>
          <w:p w:rsidR="00413A39" w:rsidRDefault="00413A39"/>
        </w:tc>
        <w:tc>
          <w:tcPr>
            <w:tcW w:w="426" w:type="dxa"/>
          </w:tcPr>
          <w:p w:rsidR="00413A39" w:rsidRDefault="00413A39"/>
        </w:tc>
        <w:tc>
          <w:tcPr>
            <w:tcW w:w="710" w:type="dxa"/>
          </w:tcPr>
          <w:p w:rsidR="00413A39" w:rsidRDefault="00413A39"/>
        </w:tc>
        <w:tc>
          <w:tcPr>
            <w:tcW w:w="1135" w:type="dxa"/>
          </w:tcPr>
          <w:p w:rsidR="00413A39" w:rsidRDefault="00413A39"/>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13A39" w:rsidRDefault="0026267A">
            <w:pPr>
              <w:spacing w:after="0" w:line="240" w:lineRule="auto"/>
              <w:jc w:val="center"/>
              <w:rPr>
                <w:sz w:val="24"/>
                <w:szCs w:val="24"/>
              </w:rPr>
            </w:pPr>
            <w:r>
              <w:rPr>
                <w:rFonts w:ascii="Times New Roman" w:hAnsi="Times New Roman" w:cs="Times New Roman"/>
                <w:color w:val="000000"/>
                <w:sz w:val="24"/>
                <w:szCs w:val="24"/>
              </w:rPr>
              <w:t>Часов</w:t>
            </w:r>
          </w:p>
        </w:tc>
      </w:tr>
      <w:tr w:rsidR="00413A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A39" w:rsidRDefault="00413A3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A39" w:rsidRDefault="00413A3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A39" w:rsidRDefault="00413A3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13A39" w:rsidRDefault="00413A39"/>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lastRenderedPageBreak/>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6</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1. Понятия и принципы организации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2. Назначение и состав организационно- правовой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3. Государственная регистрация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4. Понятие и виды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5. Правила оформления документов по личному составу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6. Информационно-справочные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7. Распорядительные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8</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8.  Организация работы по устным и письменным обращениям граждан в организацию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5</w:t>
            </w:r>
          </w:p>
        </w:tc>
      </w:tr>
      <w:tr w:rsidR="00413A3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Тема 9. Организация и технология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9</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413A3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36</w:t>
            </w:r>
          </w:p>
        </w:tc>
      </w:tr>
      <w:tr w:rsidR="00413A3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2</w:t>
            </w:r>
          </w:p>
        </w:tc>
      </w:tr>
      <w:tr w:rsidR="00413A3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413A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413A3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color w:val="000000"/>
                <w:sz w:val="24"/>
                <w:szCs w:val="24"/>
              </w:rPr>
              <w:t>180</w:t>
            </w:r>
          </w:p>
        </w:tc>
      </w:tr>
      <w:tr w:rsidR="00413A39">
        <w:trPr>
          <w:trHeight w:hRule="exact" w:val="9495"/>
        </w:trPr>
        <w:tc>
          <w:tcPr>
            <w:tcW w:w="9654" w:type="dxa"/>
            <w:gridSpan w:val="4"/>
            <w:shd w:val="clear" w:color="000000" w:fill="FFFFFF"/>
            <w:tcMar>
              <w:left w:w="34" w:type="dxa"/>
              <w:right w:w="34" w:type="dxa"/>
            </w:tcMar>
          </w:tcPr>
          <w:p w:rsidR="00413A39" w:rsidRDefault="00413A39">
            <w:pPr>
              <w:spacing w:after="0" w:line="240" w:lineRule="auto"/>
              <w:jc w:val="both"/>
              <w:rPr>
                <w:sz w:val="20"/>
                <w:szCs w:val="20"/>
              </w:rPr>
            </w:pPr>
          </w:p>
          <w:p w:rsidR="00413A39" w:rsidRDefault="0026267A">
            <w:pPr>
              <w:spacing w:after="0" w:line="240" w:lineRule="auto"/>
              <w:jc w:val="both"/>
              <w:rPr>
                <w:sz w:val="20"/>
                <w:szCs w:val="20"/>
              </w:rPr>
            </w:pPr>
            <w:r>
              <w:rPr>
                <w:rFonts w:ascii="Times New Roman" w:hAnsi="Times New Roman" w:cs="Times New Roman"/>
                <w:color w:val="000000"/>
                <w:sz w:val="20"/>
                <w:szCs w:val="20"/>
              </w:rPr>
              <w:t>* Примечания:</w:t>
            </w:r>
          </w:p>
          <w:p w:rsidR="00413A39" w:rsidRDefault="0026267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13A39" w:rsidRDefault="00262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13A39" w:rsidRDefault="0026267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13A39" w:rsidRDefault="0026267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13A39" w:rsidRDefault="0026267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8353"/>
        </w:trPr>
        <w:tc>
          <w:tcPr>
            <w:tcW w:w="9654" w:type="dxa"/>
            <w:shd w:val="clear" w:color="000000" w:fill="FFFFFF"/>
            <w:tcMar>
              <w:left w:w="34" w:type="dxa"/>
              <w:right w:w="34" w:type="dxa"/>
            </w:tcMar>
          </w:tcPr>
          <w:p w:rsidR="00413A39" w:rsidRDefault="0026267A">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13A39" w:rsidRDefault="0026267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13A39" w:rsidRDefault="0026267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13A39">
        <w:trPr>
          <w:trHeight w:hRule="exact" w:val="585"/>
        </w:trPr>
        <w:tc>
          <w:tcPr>
            <w:tcW w:w="9654" w:type="dxa"/>
            <w:shd w:val="clear" w:color="000000" w:fill="FFFFFF"/>
            <w:tcMar>
              <w:left w:w="34" w:type="dxa"/>
              <w:right w:w="34" w:type="dxa"/>
            </w:tcMar>
          </w:tcPr>
          <w:p w:rsidR="00413A39" w:rsidRDefault="00413A39">
            <w:pPr>
              <w:spacing w:after="0" w:line="240" w:lineRule="auto"/>
              <w:rPr>
                <w:sz w:val="24"/>
                <w:szCs w:val="24"/>
              </w:rPr>
            </w:pPr>
          </w:p>
          <w:p w:rsidR="00413A39" w:rsidRDefault="0026267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13A39">
        <w:trPr>
          <w:trHeight w:hRule="exact" w:val="277"/>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13A39">
        <w:trPr>
          <w:trHeight w:hRule="exact" w:val="26"/>
        </w:trPr>
        <w:tc>
          <w:tcPr>
            <w:tcW w:w="9654" w:type="dxa"/>
            <w:vMerge w:val="restart"/>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1. Понятия и принципы организации документооборота.</w:t>
            </w:r>
          </w:p>
        </w:tc>
      </w:tr>
      <w:tr w:rsidR="00413A39">
        <w:trPr>
          <w:trHeight w:hRule="exact" w:val="277"/>
        </w:trPr>
        <w:tc>
          <w:tcPr>
            <w:tcW w:w="9654" w:type="dxa"/>
            <w:vMerge/>
            <w:shd w:val="clear" w:color="000000" w:fill="FFFFFF"/>
            <w:tcMar>
              <w:left w:w="34" w:type="dxa"/>
              <w:right w:w="34" w:type="dxa"/>
            </w:tcMar>
          </w:tcPr>
          <w:p w:rsidR="00413A39" w:rsidRDefault="00413A39"/>
        </w:tc>
      </w:tr>
      <w:tr w:rsidR="00413A39">
        <w:trPr>
          <w:trHeight w:hRule="exact" w:val="136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Понятие документооборота, основные принципы. Оптимизация маршрутов. Входящие, исходящие и внутренние документы. Обработка входящей информации, операции. Регистрация документов. Группы документов. Журналы для регистрации документов. Контроль исполнения документов. Обработка исходящей информации. Работа с внутренними документами. Систематизация и хранение документов</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2. Назначение и состав организационно-правовой документации.</w:t>
            </w:r>
          </w:p>
        </w:tc>
      </w:tr>
      <w:tr w:rsidR="00413A39">
        <w:trPr>
          <w:trHeight w:hRule="exact" w:val="109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Функции формирования и систем и процессов управления. Понятие организационно- правовых документов (ОПД). Состав ОПД. Процедура утверждения ОПД. Срок действия ОПД. Оформление ОПД. Содержание ОПД: Устава, штатного расписания, должностной инструкции, положения о подразделении.</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3. Государственная регистрация организации.</w:t>
            </w:r>
          </w:p>
        </w:tc>
      </w:tr>
      <w:tr w:rsidR="00413A39">
        <w:trPr>
          <w:trHeight w:hRule="exact" w:val="136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Орган государственной регистрации организации. Процесс приема документов. состав принимаемых документов. Учредительные документы юридического лица. Оформление документов при учреждении общества с ограниченной ответственностью. Оформление Устава, решения о создании, договора об учреждении. Правила окончательного оформления устава.</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4. Понятие и виды документов по личному составу.</w:t>
            </w:r>
          </w:p>
        </w:tc>
      </w:tr>
      <w:tr w:rsidR="00413A39">
        <w:trPr>
          <w:trHeight w:hRule="exact" w:val="109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Первичная учетная документация по личному составу. Документы поступающего на работу. Оформление трудового договора. Основные реквизиты и содержание трудового договора. Типовая схема действий при оформлении документов о приеме работника на работу. Оформление приказа о приеме на работу.</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413A39">
        <w:trPr>
          <w:trHeight w:hRule="exact" w:val="1907"/>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Оформление трудовой книжки. Сведения обязательные для внесения в трудовую книжку. Правила хранения и выдачи трудовой книжки. Оформление личной карточки работника. Содержание разделов личной карточки. Расчет общего и непрерывного трудового стажа. Оформление личного дела. Состав документов личного дела. Перевод работника на другую работу. Оформление документов о переводе работника на другую работу. Оформление документов при увольнении работника. Оформление характеристики. составление резюме.</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6. Информационно-справочные документы.</w:t>
            </w:r>
          </w:p>
        </w:tc>
      </w:tr>
      <w:tr w:rsidR="00413A39">
        <w:trPr>
          <w:trHeight w:hRule="exact" w:val="136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7. Распорядительные документы</w:t>
            </w:r>
          </w:p>
        </w:tc>
      </w:tr>
      <w:tr w:rsidR="00413A39">
        <w:trPr>
          <w:trHeight w:hRule="exact" w:val="136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Оформление приказов, обязательные реквизиты. Констатирующая и распорядительная части приказа, правила их формулирования. Выписка из приказа. Оформление распоряжений, констатирующая и распорядительная части распоряжения, правила их формулирования. Оформление решений коллегиального или совещательного органа управления.</w:t>
            </w:r>
          </w:p>
        </w:tc>
      </w:tr>
      <w:tr w:rsidR="00413A39">
        <w:trPr>
          <w:trHeight w:hRule="exact" w:val="585"/>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413A39">
        <w:trPr>
          <w:trHeight w:hRule="exact" w:val="136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Книга отзывов и предложений в организации. Основные виды обращения: предложение, заявление, жалоба. Нормативно-правовые документы, регламентирующие делопроизводство по письменным и устным обращениям граждан, и их практическое использование. Действие должностных лиц при обращении граждан. Порядок делопроизводства по обращениям граждан.</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9. Организация и технология текущего хранения документов</w:t>
            </w:r>
          </w:p>
        </w:tc>
      </w:tr>
      <w:tr w:rsidR="00413A39">
        <w:trPr>
          <w:trHeight w:hRule="exact" w:val="2178"/>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Понятие, виды и типы номенклатуры дел. Проведение экспертизы ценности документов организации. Индивидуальная номенклатура дел. Типовая и примерная номенклатура дел. Функции номенклатуры дел. Технология составления номенклатуры дел. Основные правила работы архивов организаций. Организационный алгоритм разработки номенклатуры дел. Подготовка дел к передаче в архив. Комплектование архива. Непосредственная работа по формированию дел. Правила систематизации и нумерации листов в деле. Внутренняя опись документов дела. Правила оформления обложки дела. Передача дел в архив организации.</w:t>
            </w:r>
          </w:p>
        </w:tc>
      </w:tr>
      <w:tr w:rsidR="00413A39">
        <w:trPr>
          <w:trHeight w:hRule="exact" w:val="277"/>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1. Понятия и принципы организации документооборота.</w:t>
            </w:r>
          </w:p>
        </w:tc>
      </w:tr>
      <w:tr w:rsidR="00413A39">
        <w:trPr>
          <w:trHeight w:hRule="exact" w:val="12726"/>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изучить принципы документооборота в организации, получить практические навыки оформления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Понятие документооборота, основные принципы.</w:t>
            </w:r>
          </w:p>
          <w:p w:rsidR="00413A39" w:rsidRDefault="0026267A">
            <w:pPr>
              <w:spacing w:after="0" w:line="240" w:lineRule="auto"/>
              <w:jc w:val="both"/>
              <w:rPr>
                <w:sz w:val="24"/>
                <w:szCs w:val="24"/>
              </w:rPr>
            </w:pPr>
            <w:r>
              <w:rPr>
                <w:rFonts w:ascii="Times New Roman" w:hAnsi="Times New Roman" w:cs="Times New Roman"/>
                <w:color w:val="000000"/>
                <w:sz w:val="24"/>
                <w:szCs w:val="24"/>
              </w:rPr>
              <w:t>2. Оптимизация маршрутов.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3. Входящие, исходящие и внутренние документы.</w:t>
            </w:r>
          </w:p>
          <w:p w:rsidR="00413A39" w:rsidRDefault="0026267A">
            <w:pPr>
              <w:spacing w:after="0" w:line="240" w:lineRule="auto"/>
              <w:jc w:val="both"/>
              <w:rPr>
                <w:sz w:val="24"/>
                <w:szCs w:val="24"/>
              </w:rPr>
            </w:pPr>
            <w:r>
              <w:rPr>
                <w:rFonts w:ascii="Times New Roman" w:hAnsi="Times New Roman" w:cs="Times New Roman"/>
                <w:color w:val="000000"/>
                <w:sz w:val="24"/>
                <w:szCs w:val="24"/>
              </w:rPr>
              <w:t>4. Обработка входящей информации, операции.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5. Регистрация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6. Группы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7. Журналы для регистрации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8. Контроль исполнения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9. Обработка исходящей информации.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10. Работа с внутренними документами.</w:t>
            </w:r>
          </w:p>
          <w:p w:rsidR="00413A39" w:rsidRDefault="0026267A">
            <w:pPr>
              <w:spacing w:after="0" w:line="240" w:lineRule="auto"/>
              <w:jc w:val="both"/>
              <w:rPr>
                <w:sz w:val="24"/>
                <w:szCs w:val="24"/>
              </w:rPr>
            </w:pPr>
            <w:r>
              <w:rPr>
                <w:rFonts w:ascii="Times New Roman" w:hAnsi="Times New Roman" w:cs="Times New Roman"/>
                <w:color w:val="000000"/>
                <w:sz w:val="24"/>
                <w:szCs w:val="24"/>
              </w:rPr>
              <w:t>11. Систематизация и хранение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Оформите реквизит подпись, используя информацию о лицах, подписывающих документ:</w:t>
            </w:r>
          </w:p>
          <w:p w:rsidR="00413A39" w:rsidRDefault="0026267A">
            <w:pPr>
              <w:spacing w:after="0" w:line="240" w:lineRule="auto"/>
              <w:jc w:val="both"/>
              <w:rPr>
                <w:sz w:val="24"/>
                <w:szCs w:val="24"/>
              </w:rPr>
            </w:pPr>
            <w:r>
              <w:rPr>
                <w:rFonts w:ascii="Times New Roman" w:hAnsi="Times New Roman" w:cs="Times New Roman"/>
                <w:color w:val="000000"/>
                <w:sz w:val="24"/>
                <w:szCs w:val="24"/>
              </w:rPr>
              <w:t>- начальник отдела маркетинга И.Л. Сафронова;</w:t>
            </w:r>
          </w:p>
          <w:p w:rsidR="00413A39" w:rsidRDefault="0026267A">
            <w:pPr>
              <w:spacing w:after="0" w:line="240" w:lineRule="auto"/>
              <w:jc w:val="both"/>
              <w:rPr>
                <w:sz w:val="24"/>
                <w:szCs w:val="24"/>
              </w:rPr>
            </w:pPr>
            <w:r>
              <w:rPr>
                <w:rFonts w:ascii="Times New Roman" w:hAnsi="Times New Roman" w:cs="Times New Roman"/>
                <w:color w:val="000000"/>
                <w:sz w:val="24"/>
                <w:szCs w:val="24"/>
              </w:rPr>
              <w:t>- генеральный директор ООО «Инфо+» В.С. Павлов;</w:t>
            </w:r>
          </w:p>
          <w:p w:rsidR="00413A39" w:rsidRDefault="0026267A">
            <w:pPr>
              <w:spacing w:after="0" w:line="240" w:lineRule="auto"/>
              <w:jc w:val="both"/>
              <w:rPr>
                <w:sz w:val="24"/>
                <w:szCs w:val="24"/>
              </w:rPr>
            </w:pPr>
            <w:r>
              <w:rPr>
                <w:rFonts w:ascii="Times New Roman" w:hAnsi="Times New Roman" w:cs="Times New Roman"/>
                <w:color w:val="000000"/>
                <w:sz w:val="24"/>
                <w:szCs w:val="24"/>
              </w:rPr>
              <w:t>- генеральный директор Д.И. Федоров и главный бухгалтер Н.А. Семенова;</w:t>
            </w:r>
          </w:p>
          <w:p w:rsidR="00413A39" w:rsidRDefault="0026267A">
            <w:pPr>
              <w:spacing w:after="0" w:line="240" w:lineRule="auto"/>
              <w:jc w:val="both"/>
              <w:rPr>
                <w:sz w:val="24"/>
                <w:szCs w:val="24"/>
              </w:rPr>
            </w:pPr>
            <w:r>
              <w:rPr>
                <w:rFonts w:ascii="Times New Roman" w:hAnsi="Times New Roman" w:cs="Times New Roman"/>
                <w:color w:val="000000"/>
                <w:sz w:val="24"/>
                <w:szCs w:val="24"/>
              </w:rPr>
              <w:t>- заместитель директора по производству А.Л. Новиков и заместитель директора по маркетингу и коммерции Д.А. Тимофеев.</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2</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Оформите реквизит «Гриф утверждения», используя следующие исходные данные:</w:t>
            </w:r>
          </w:p>
          <w:p w:rsidR="00413A39" w:rsidRDefault="0026267A">
            <w:pPr>
              <w:spacing w:after="0" w:line="240" w:lineRule="auto"/>
              <w:jc w:val="both"/>
              <w:rPr>
                <w:sz w:val="24"/>
                <w:szCs w:val="24"/>
              </w:rPr>
            </w:pPr>
            <w:r>
              <w:rPr>
                <w:rFonts w:ascii="Times New Roman" w:hAnsi="Times New Roman" w:cs="Times New Roman"/>
                <w:color w:val="000000"/>
                <w:sz w:val="24"/>
                <w:szCs w:val="24"/>
              </w:rPr>
              <w:t>- документ утверждается генеральным директором ООО «Н-Торг» Д.А. Васильевым, 21.05.2017</w:t>
            </w:r>
          </w:p>
          <w:p w:rsidR="00413A39" w:rsidRDefault="0026267A">
            <w:pPr>
              <w:spacing w:after="0" w:line="240" w:lineRule="auto"/>
              <w:jc w:val="both"/>
              <w:rPr>
                <w:sz w:val="24"/>
                <w:szCs w:val="24"/>
              </w:rPr>
            </w:pPr>
            <w:r>
              <w:rPr>
                <w:rFonts w:ascii="Times New Roman" w:hAnsi="Times New Roman" w:cs="Times New Roman"/>
                <w:color w:val="000000"/>
                <w:sz w:val="24"/>
                <w:szCs w:val="24"/>
              </w:rPr>
              <w:t>- штатное расписание утверждается приказом генерального директора № 25 от 17.08.2016;</w:t>
            </w:r>
          </w:p>
          <w:p w:rsidR="00413A39" w:rsidRDefault="0026267A">
            <w:pPr>
              <w:spacing w:after="0" w:line="240" w:lineRule="auto"/>
              <w:jc w:val="both"/>
              <w:rPr>
                <w:sz w:val="24"/>
                <w:szCs w:val="24"/>
              </w:rPr>
            </w:pPr>
            <w:r>
              <w:rPr>
                <w:rFonts w:ascii="Times New Roman" w:hAnsi="Times New Roman" w:cs="Times New Roman"/>
                <w:color w:val="000000"/>
                <w:sz w:val="24"/>
                <w:szCs w:val="24"/>
              </w:rPr>
              <w:t>- Устав организации утверждается решением общего собрания учредителей № 5 от 14.07.2015</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3</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входящей информации (электронные письма, почтовые отправления), систематизируйте полученную информацию, заполните журнал регистрации входящей информации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4</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Смоделируйте ситуацию получения канцелярией исходящей информации (ответы на письма, почтовые отправления), отработайте операции с исходящей информацией.</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1.Совершенствование состава и форм документов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2.Язык документа.</w:t>
            </w:r>
          </w:p>
          <w:p w:rsidR="00413A39" w:rsidRDefault="0026267A">
            <w:pPr>
              <w:spacing w:after="0" w:line="240" w:lineRule="auto"/>
              <w:jc w:val="both"/>
              <w:rPr>
                <w:sz w:val="24"/>
                <w:szCs w:val="24"/>
              </w:rPr>
            </w:pPr>
            <w:r>
              <w:rPr>
                <w:rFonts w:ascii="Times New Roman" w:hAnsi="Times New Roman" w:cs="Times New Roman"/>
                <w:color w:val="000000"/>
                <w:sz w:val="24"/>
                <w:szCs w:val="24"/>
              </w:rPr>
              <w:t>3.Документооборот в организации, учреждении, на предприятии: понятие, организация, анализ, учет.</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2. Назначение и состав организационно-правовой документации.</w:t>
            </w:r>
          </w:p>
        </w:tc>
      </w:tr>
      <w:tr w:rsidR="00413A39">
        <w:trPr>
          <w:trHeight w:hRule="exact" w:val="7857"/>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изучить назначение и состав организационно-правовой информации, получить практические навыки создания организационно-правовых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Функции формирования и систем и процессов управления.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2. Понятие организационно-правовых документов (ОПД).</w:t>
            </w:r>
          </w:p>
          <w:p w:rsidR="00413A39" w:rsidRDefault="0026267A">
            <w:pPr>
              <w:spacing w:after="0" w:line="240" w:lineRule="auto"/>
              <w:jc w:val="both"/>
              <w:rPr>
                <w:sz w:val="24"/>
                <w:szCs w:val="24"/>
              </w:rPr>
            </w:pPr>
            <w:r>
              <w:rPr>
                <w:rFonts w:ascii="Times New Roman" w:hAnsi="Times New Roman" w:cs="Times New Roman"/>
                <w:color w:val="000000"/>
                <w:sz w:val="24"/>
                <w:szCs w:val="24"/>
              </w:rPr>
              <w:t>3. Состав ОПД.</w:t>
            </w:r>
          </w:p>
          <w:p w:rsidR="00413A39" w:rsidRDefault="0026267A">
            <w:pPr>
              <w:spacing w:after="0" w:line="240" w:lineRule="auto"/>
              <w:jc w:val="both"/>
              <w:rPr>
                <w:sz w:val="24"/>
                <w:szCs w:val="24"/>
              </w:rPr>
            </w:pPr>
            <w:r>
              <w:rPr>
                <w:rFonts w:ascii="Times New Roman" w:hAnsi="Times New Roman" w:cs="Times New Roman"/>
                <w:color w:val="000000"/>
                <w:sz w:val="24"/>
                <w:szCs w:val="24"/>
              </w:rPr>
              <w:t>4. Процедура утверждения ОПД.</w:t>
            </w:r>
          </w:p>
          <w:p w:rsidR="00413A39" w:rsidRDefault="0026267A">
            <w:pPr>
              <w:spacing w:after="0" w:line="240" w:lineRule="auto"/>
              <w:jc w:val="both"/>
              <w:rPr>
                <w:sz w:val="24"/>
                <w:szCs w:val="24"/>
              </w:rPr>
            </w:pPr>
            <w:r>
              <w:rPr>
                <w:rFonts w:ascii="Times New Roman" w:hAnsi="Times New Roman" w:cs="Times New Roman"/>
                <w:color w:val="000000"/>
                <w:sz w:val="24"/>
                <w:szCs w:val="24"/>
              </w:rPr>
              <w:t>5. Срок действия ОПД.</w:t>
            </w:r>
          </w:p>
          <w:p w:rsidR="00413A39" w:rsidRDefault="0026267A">
            <w:pPr>
              <w:spacing w:after="0" w:line="240" w:lineRule="auto"/>
              <w:jc w:val="both"/>
              <w:rPr>
                <w:sz w:val="24"/>
                <w:szCs w:val="24"/>
              </w:rPr>
            </w:pPr>
            <w:r>
              <w:rPr>
                <w:rFonts w:ascii="Times New Roman" w:hAnsi="Times New Roman" w:cs="Times New Roman"/>
                <w:color w:val="000000"/>
                <w:sz w:val="24"/>
                <w:szCs w:val="24"/>
              </w:rPr>
              <w:t>6. Оформление ОПД.</w:t>
            </w:r>
          </w:p>
          <w:p w:rsidR="00413A39" w:rsidRDefault="0026267A">
            <w:pPr>
              <w:spacing w:after="0" w:line="240" w:lineRule="auto"/>
              <w:jc w:val="both"/>
              <w:rPr>
                <w:sz w:val="24"/>
                <w:szCs w:val="24"/>
              </w:rPr>
            </w:pPr>
            <w:r>
              <w:rPr>
                <w:rFonts w:ascii="Times New Roman" w:hAnsi="Times New Roman" w:cs="Times New Roman"/>
                <w:color w:val="000000"/>
                <w:sz w:val="24"/>
                <w:szCs w:val="24"/>
              </w:rPr>
              <w:t>7. Содержание ОПД: Устава, штатного расписания, должностной инструкции, положения о подразделении.</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основные бланки созданного общества (общий бланк, бланк письма, бланк вида документа, бланк должностного лица).</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2</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Используя типовую структуру, спроектировать должностную инструкцию одного из менеджеров общества с ограниченной ответственностью «Название» (на выбор):</w:t>
            </w:r>
          </w:p>
          <w:p w:rsidR="00413A39" w:rsidRDefault="0026267A">
            <w:pPr>
              <w:spacing w:after="0" w:line="240" w:lineRule="auto"/>
              <w:jc w:val="both"/>
              <w:rPr>
                <w:sz w:val="24"/>
                <w:szCs w:val="24"/>
              </w:rPr>
            </w:pPr>
            <w:r>
              <w:rPr>
                <w:rFonts w:ascii="Times New Roman" w:hAnsi="Times New Roman" w:cs="Times New Roman"/>
                <w:color w:val="000000"/>
                <w:sz w:val="24"/>
                <w:szCs w:val="24"/>
              </w:rPr>
              <w:t>- начальник отдела;</w:t>
            </w:r>
          </w:p>
          <w:p w:rsidR="00413A39" w:rsidRDefault="0026267A">
            <w:pPr>
              <w:spacing w:after="0" w:line="240" w:lineRule="auto"/>
              <w:jc w:val="both"/>
              <w:rPr>
                <w:sz w:val="24"/>
                <w:szCs w:val="24"/>
              </w:rPr>
            </w:pPr>
            <w:r>
              <w:rPr>
                <w:rFonts w:ascii="Times New Roman" w:hAnsi="Times New Roman" w:cs="Times New Roman"/>
                <w:color w:val="000000"/>
                <w:sz w:val="24"/>
                <w:szCs w:val="24"/>
              </w:rPr>
              <w:t>- логист;</w:t>
            </w:r>
          </w:p>
          <w:p w:rsidR="00413A39" w:rsidRDefault="0026267A">
            <w:pPr>
              <w:spacing w:after="0" w:line="240" w:lineRule="auto"/>
              <w:jc w:val="both"/>
              <w:rPr>
                <w:sz w:val="24"/>
                <w:szCs w:val="24"/>
              </w:rPr>
            </w:pPr>
            <w:r>
              <w:rPr>
                <w:rFonts w:ascii="Times New Roman" w:hAnsi="Times New Roman" w:cs="Times New Roman"/>
                <w:color w:val="000000"/>
                <w:sz w:val="24"/>
                <w:szCs w:val="24"/>
              </w:rPr>
              <w:t>- маркетолог;</w:t>
            </w:r>
          </w:p>
          <w:p w:rsidR="00413A39" w:rsidRDefault="0026267A">
            <w:pPr>
              <w:spacing w:after="0" w:line="240" w:lineRule="auto"/>
              <w:jc w:val="both"/>
              <w:rPr>
                <w:sz w:val="24"/>
                <w:szCs w:val="24"/>
              </w:rPr>
            </w:pPr>
            <w:r>
              <w:rPr>
                <w:rFonts w:ascii="Times New Roman" w:hAnsi="Times New Roman" w:cs="Times New Roman"/>
                <w:color w:val="000000"/>
                <w:sz w:val="24"/>
                <w:szCs w:val="24"/>
              </w:rPr>
              <w:t>- менеджер по рекламе.</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Организация информационно-поисковых систем и контроля исполнения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2. Систематизация и обеспечение сохранности документной информации.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3. Защита и обработка конфиденциальных документов.</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3. Государственная регистрация организации.</w:t>
            </w:r>
          </w:p>
        </w:tc>
      </w:tr>
      <w:tr w:rsidR="00413A39">
        <w:trPr>
          <w:trHeight w:hRule="exact" w:val="8128"/>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получить теоретические и практические навыки оформления документов для регистрации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Орган государственной регистрации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2. Процесс приема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3. Состав принимаемых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4. Учредительные документы юридического лица.</w:t>
            </w:r>
          </w:p>
          <w:p w:rsidR="00413A39" w:rsidRDefault="0026267A">
            <w:pPr>
              <w:spacing w:after="0" w:line="240" w:lineRule="auto"/>
              <w:jc w:val="both"/>
              <w:rPr>
                <w:sz w:val="24"/>
                <w:szCs w:val="24"/>
              </w:rPr>
            </w:pPr>
            <w:r>
              <w:rPr>
                <w:rFonts w:ascii="Times New Roman" w:hAnsi="Times New Roman" w:cs="Times New Roman"/>
                <w:color w:val="000000"/>
                <w:sz w:val="24"/>
                <w:szCs w:val="24"/>
              </w:rPr>
              <w:t>5. Оформление документов при учреждении общества с ограниченной ответственностью.</w:t>
            </w:r>
          </w:p>
          <w:p w:rsidR="00413A39" w:rsidRDefault="0026267A">
            <w:pPr>
              <w:spacing w:after="0" w:line="240" w:lineRule="auto"/>
              <w:jc w:val="both"/>
              <w:rPr>
                <w:sz w:val="24"/>
                <w:szCs w:val="24"/>
              </w:rPr>
            </w:pPr>
            <w:r>
              <w:rPr>
                <w:rFonts w:ascii="Times New Roman" w:hAnsi="Times New Roman" w:cs="Times New Roman"/>
                <w:color w:val="000000"/>
                <w:sz w:val="24"/>
                <w:szCs w:val="24"/>
              </w:rPr>
              <w:t>6. Оформление Устава, решения о создании, договора об учреждении.</w:t>
            </w:r>
          </w:p>
          <w:p w:rsidR="00413A39" w:rsidRDefault="0026267A">
            <w:pPr>
              <w:spacing w:after="0" w:line="240" w:lineRule="auto"/>
              <w:jc w:val="both"/>
              <w:rPr>
                <w:sz w:val="24"/>
                <w:szCs w:val="24"/>
              </w:rPr>
            </w:pPr>
            <w:r>
              <w:rPr>
                <w:rFonts w:ascii="Times New Roman" w:hAnsi="Times New Roman" w:cs="Times New Roman"/>
                <w:color w:val="000000"/>
                <w:sz w:val="24"/>
                <w:szCs w:val="24"/>
              </w:rPr>
              <w:t>7. Правила окончательного оформления устава.</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Задание выполняется в группах по 2-3 человека. Студенты моделируют ситуацию создания общества с ограниченной ответственностью. Для вновь создаваемого общества необходимо заполнить заявление по форме Р 11001 (бланк заявления представлен на сайте Федеральной налоговой службы), спроектировать титульный лист Устава, содержание Устава.</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2</w:t>
            </w:r>
          </w:p>
          <w:p w:rsidR="00413A39" w:rsidRDefault="0026267A">
            <w:pPr>
              <w:spacing w:after="0" w:line="240" w:lineRule="auto"/>
              <w:jc w:val="both"/>
              <w:rPr>
                <w:sz w:val="24"/>
                <w:szCs w:val="24"/>
              </w:rPr>
            </w:pPr>
            <w:r>
              <w:rPr>
                <w:rFonts w:ascii="Times New Roman" w:hAnsi="Times New Roman" w:cs="Times New Roman"/>
                <w:color w:val="000000"/>
                <w:sz w:val="24"/>
                <w:szCs w:val="24"/>
              </w:rPr>
              <w:t>Для вновь созданного общества с ограниченной ответственностью спроектировать решение об учреждении, договор об учреждении.</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Форма номенклатуры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2. Оформление протоколов.</w:t>
            </w:r>
          </w:p>
          <w:p w:rsidR="00413A39" w:rsidRDefault="0026267A">
            <w:pPr>
              <w:spacing w:after="0" w:line="240" w:lineRule="auto"/>
              <w:jc w:val="both"/>
              <w:rPr>
                <w:sz w:val="24"/>
                <w:szCs w:val="24"/>
              </w:rPr>
            </w:pPr>
            <w:r>
              <w:rPr>
                <w:rFonts w:ascii="Times New Roman" w:hAnsi="Times New Roman" w:cs="Times New Roman"/>
                <w:color w:val="000000"/>
                <w:sz w:val="24"/>
                <w:szCs w:val="24"/>
              </w:rPr>
              <w:t>3. Оформление выписки из протокола.</w:t>
            </w:r>
          </w:p>
          <w:p w:rsidR="00413A39" w:rsidRDefault="0026267A">
            <w:pPr>
              <w:spacing w:after="0" w:line="240" w:lineRule="auto"/>
              <w:jc w:val="both"/>
              <w:rPr>
                <w:sz w:val="24"/>
                <w:szCs w:val="24"/>
              </w:rPr>
            </w:pPr>
            <w:r>
              <w:rPr>
                <w:rFonts w:ascii="Times New Roman" w:hAnsi="Times New Roman" w:cs="Times New Roman"/>
                <w:color w:val="000000"/>
                <w:sz w:val="24"/>
                <w:szCs w:val="24"/>
              </w:rPr>
              <w:t>4. Оформление делового письма.</w:t>
            </w:r>
          </w:p>
          <w:p w:rsidR="00413A39" w:rsidRDefault="0026267A">
            <w:pPr>
              <w:spacing w:after="0" w:line="240" w:lineRule="auto"/>
              <w:jc w:val="both"/>
              <w:rPr>
                <w:sz w:val="24"/>
                <w:szCs w:val="24"/>
              </w:rPr>
            </w:pPr>
            <w:r>
              <w:rPr>
                <w:rFonts w:ascii="Times New Roman" w:hAnsi="Times New Roman" w:cs="Times New Roman"/>
                <w:color w:val="000000"/>
                <w:sz w:val="24"/>
                <w:szCs w:val="24"/>
              </w:rPr>
              <w:t>5. Совершенствование состава и форм документов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6. Язык документа.</w:t>
            </w:r>
          </w:p>
          <w:p w:rsidR="00413A39" w:rsidRDefault="0026267A">
            <w:pPr>
              <w:spacing w:after="0" w:line="240" w:lineRule="auto"/>
              <w:jc w:val="both"/>
              <w:rPr>
                <w:sz w:val="24"/>
                <w:szCs w:val="24"/>
              </w:rPr>
            </w:pPr>
            <w:r>
              <w:rPr>
                <w:rFonts w:ascii="Times New Roman" w:hAnsi="Times New Roman" w:cs="Times New Roman"/>
                <w:color w:val="000000"/>
                <w:sz w:val="24"/>
                <w:szCs w:val="24"/>
              </w:rPr>
              <w:t>7. Документооборот в организации, учреждении, на предприятии: понятие, организация, анализ, учет.</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4. Понятие и виды документов по личному составу.</w:t>
            </w:r>
          </w:p>
        </w:tc>
      </w:tr>
      <w:tr w:rsidR="00413A39">
        <w:trPr>
          <w:trHeight w:hRule="exact" w:val="8669"/>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Первичная учетная документация по личному составу.</w:t>
            </w:r>
          </w:p>
          <w:p w:rsidR="00413A39" w:rsidRDefault="0026267A">
            <w:pPr>
              <w:spacing w:after="0" w:line="240" w:lineRule="auto"/>
              <w:jc w:val="both"/>
              <w:rPr>
                <w:sz w:val="24"/>
                <w:szCs w:val="24"/>
              </w:rPr>
            </w:pPr>
            <w:r>
              <w:rPr>
                <w:rFonts w:ascii="Times New Roman" w:hAnsi="Times New Roman" w:cs="Times New Roman"/>
                <w:color w:val="000000"/>
                <w:sz w:val="24"/>
                <w:szCs w:val="24"/>
              </w:rPr>
              <w:t>2. Документы поступающего на работу.</w:t>
            </w:r>
          </w:p>
          <w:p w:rsidR="00413A39" w:rsidRDefault="0026267A">
            <w:pPr>
              <w:spacing w:after="0" w:line="240" w:lineRule="auto"/>
              <w:jc w:val="both"/>
              <w:rPr>
                <w:sz w:val="24"/>
                <w:szCs w:val="24"/>
              </w:rPr>
            </w:pPr>
            <w:r>
              <w:rPr>
                <w:rFonts w:ascii="Times New Roman" w:hAnsi="Times New Roman" w:cs="Times New Roman"/>
                <w:color w:val="000000"/>
                <w:sz w:val="24"/>
                <w:szCs w:val="24"/>
              </w:rPr>
              <w:t>3. Оформление трудового договора.</w:t>
            </w:r>
          </w:p>
          <w:p w:rsidR="00413A39" w:rsidRDefault="0026267A">
            <w:pPr>
              <w:spacing w:after="0" w:line="240" w:lineRule="auto"/>
              <w:jc w:val="both"/>
              <w:rPr>
                <w:sz w:val="24"/>
                <w:szCs w:val="24"/>
              </w:rPr>
            </w:pPr>
            <w:r>
              <w:rPr>
                <w:rFonts w:ascii="Times New Roman" w:hAnsi="Times New Roman" w:cs="Times New Roman"/>
                <w:color w:val="000000"/>
                <w:sz w:val="24"/>
                <w:szCs w:val="24"/>
              </w:rPr>
              <w:t>4. Основные реквизиты и содержание трудового договора.</w:t>
            </w:r>
          </w:p>
          <w:p w:rsidR="00413A39" w:rsidRDefault="0026267A">
            <w:pPr>
              <w:spacing w:after="0" w:line="240" w:lineRule="auto"/>
              <w:jc w:val="both"/>
              <w:rPr>
                <w:sz w:val="24"/>
                <w:szCs w:val="24"/>
              </w:rPr>
            </w:pPr>
            <w:r>
              <w:rPr>
                <w:rFonts w:ascii="Times New Roman" w:hAnsi="Times New Roman" w:cs="Times New Roman"/>
                <w:color w:val="000000"/>
                <w:sz w:val="24"/>
                <w:szCs w:val="24"/>
              </w:rPr>
              <w:t>5. Типовая схема действий при оформлении документов о приеме работника на работу.</w:t>
            </w:r>
          </w:p>
          <w:p w:rsidR="00413A39" w:rsidRDefault="0026267A">
            <w:pPr>
              <w:spacing w:after="0" w:line="240" w:lineRule="auto"/>
              <w:jc w:val="both"/>
              <w:rPr>
                <w:sz w:val="24"/>
                <w:szCs w:val="24"/>
              </w:rPr>
            </w:pPr>
            <w:r>
              <w:rPr>
                <w:rFonts w:ascii="Times New Roman" w:hAnsi="Times New Roman" w:cs="Times New Roman"/>
                <w:color w:val="000000"/>
                <w:sz w:val="24"/>
                <w:szCs w:val="24"/>
              </w:rPr>
              <w:t>6. Оформление приказа о приеме на работу.</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оформить личную карточку работника по форме № Т-2 (на свое имя). Для расчета общего стажа предположить, что у работника к моменту приема на работу в данную организацию в трудовой книжке имеются записи о трех периодах работы в других организациях, например:</w:t>
            </w:r>
          </w:p>
          <w:p w:rsidR="00413A39" w:rsidRDefault="0026267A">
            <w:pPr>
              <w:spacing w:after="0" w:line="240" w:lineRule="auto"/>
              <w:jc w:val="both"/>
              <w:rPr>
                <w:sz w:val="24"/>
                <w:szCs w:val="24"/>
              </w:rPr>
            </w:pPr>
            <w:r>
              <w:rPr>
                <w:rFonts w:ascii="Times New Roman" w:hAnsi="Times New Roman" w:cs="Times New Roman"/>
                <w:color w:val="000000"/>
                <w:sz w:val="24"/>
                <w:szCs w:val="24"/>
              </w:rPr>
              <w:t>1 период: 23.09.2013-08.08.2014;</w:t>
            </w:r>
          </w:p>
          <w:p w:rsidR="00413A39" w:rsidRDefault="0026267A">
            <w:pPr>
              <w:spacing w:after="0" w:line="240" w:lineRule="auto"/>
              <w:jc w:val="both"/>
              <w:rPr>
                <w:sz w:val="24"/>
                <w:szCs w:val="24"/>
              </w:rPr>
            </w:pPr>
            <w:r>
              <w:rPr>
                <w:rFonts w:ascii="Times New Roman" w:hAnsi="Times New Roman" w:cs="Times New Roman"/>
                <w:color w:val="000000"/>
                <w:sz w:val="24"/>
                <w:szCs w:val="24"/>
              </w:rPr>
              <w:t>2 период: 14.09.2014-15.11.2015;</w:t>
            </w:r>
          </w:p>
          <w:p w:rsidR="00413A39" w:rsidRDefault="0026267A">
            <w:pPr>
              <w:spacing w:after="0" w:line="240" w:lineRule="auto"/>
              <w:jc w:val="both"/>
              <w:rPr>
                <w:sz w:val="24"/>
                <w:szCs w:val="24"/>
              </w:rPr>
            </w:pPr>
            <w:r>
              <w:rPr>
                <w:rFonts w:ascii="Times New Roman" w:hAnsi="Times New Roman" w:cs="Times New Roman"/>
                <w:color w:val="000000"/>
                <w:sz w:val="24"/>
                <w:szCs w:val="24"/>
              </w:rPr>
              <w:t>3 период: 21.11.2015- 12.11.2016.</w:t>
            </w:r>
          </w:p>
          <w:p w:rsidR="00413A39" w:rsidRDefault="0026267A">
            <w:pPr>
              <w:spacing w:after="0" w:line="240" w:lineRule="auto"/>
              <w:jc w:val="both"/>
              <w:rPr>
                <w:sz w:val="24"/>
                <w:szCs w:val="24"/>
              </w:rPr>
            </w:pPr>
            <w:r>
              <w:rPr>
                <w:rFonts w:ascii="Times New Roman" w:hAnsi="Times New Roman" w:cs="Times New Roman"/>
                <w:color w:val="000000"/>
                <w:sz w:val="24"/>
                <w:szCs w:val="24"/>
              </w:rPr>
              <w:t>Даты периодов приема и увольнения выбрать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Для выбранной самостоятельно организации необходимо оформить следующие документы:</w:t>
            </w:r>
          </w:p>
          <w:p w:rsidR="00413A39" w:rsidRDefault="0026267A">
            <w:pPr>
              <w:spacing w:after="0" w:line="240" w:lineRule="auto"/>
              <w:jc w:val="both"/>
              <w:rPr>
                <w:sz w:val="24"/>
                <w:szCs w:val="24"/>
              </w:rPr>
            </w:pPr>
            <w:r>
              <w:rPr>
                <w:rFonts w:ascii="Times New Roman" w:hAnsi="Times New Roman" w:cs="Times New Roman"/>
                <w:color w:val="000000"/>
                <w:sz w:val="24"/>
                <w:szCs w:val="24"/>
              </w:rPr>
              <w:t>- срочный трудовой договор;</w:t>
            </w:r>
          </w:p>
          <w:p w:rsidR="00413A39" w:rsidRDefault="0026267A">
            <w:pPr>
              <w:spacing w:after="0" w:line="240" w:lineRule="auto"/>
              <w:jc w:val="both"/>
              <w:rPr>
                <w:sz w:val="24"/>
                <w:szCs w:val="24"/>
              </w:rPr>
            </w:pPr>
            <w:r>
              <w:rPr>
                <w:rFonts w:ascii="Times New Roman" w:hAnsi="Times New Roman" w:cs="Times New Roman"/>
                <w:color w:val="000000"/>
                <w:sz w:val="24"/>
                <w:szCs w:val="24"/>
              </w:rPr>
              <w:t>- приказ о приеме на работу;</w:t>
            </w:r>
          </w:p>
          <w:p w:rsidR="00413A39" w:rsidRDefault="0026267A">
            <w:pPr>
              <w:spacing w:after="0" w:line="240" w:lineRule="auto"/>
              <w:jc w:val="both"/>
              <w:rPr>
                <w:sz w:val="24"/>
                <w:szCs w:val="24"/>
              </w:rPr>
            </w:pPr>
            <w:r>
              <w:rPr>
                <w:rFonts w:ascii="Times New Roman" w:hAnsi="Times New Roman" w:cs="Times New Roman"/>
                <w:color w:val="000000"/>
                <w:sz w:val="24"/>
                <w:szCs w:val="24"/>
              </w:rPr>
              <w:t>Трудовую книжку данного сотрудника, в том числе титульный лист трудовой книжки, сделать записи в сведениях о работе (запись о приеме на работу, о переводе на другую должность, об увольнении).</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Основные виды документов по личному составу.</w:t>
            </w:r>
          </w:p>
          <w:p w:rsidR="00413A39" w:rsidRDefault="0026267A">
            <w:pPr>
              <w:spacing w:after="0" w:line="240" w:lineRule="auto"/>
              <w:jc w:val="both"/>
              <w:rPr>
                <w:sz w:val="24"/>
                <w:szCs w:val="24"/>
              </w:rPr>
            </w:pPr>
            <w:r>
              <w:rPr>
                <w:rFonts w:ascii="Times New Roman" w:hAnsi="Times New Roman" w:cs="Times New Roman"/>
                <w:color w:val="000000"/>
                <w:sz w:val="24"/>
                <w:szCs w:val="24"/>
              </w:rPr>
              <w:t>2. Оформление личного дела</w:t>
            </w:r>
          </w:p>
          <w:p w:rsidR="00413A39" w:rsidRDefault="0026267A">
            <w:pPr>
              <w:spacing w:after="0" w:line="240" w:lineRule="auto"/>
              <w:jc w:val="both"/>
              <w:rPr>
                <w:sz w:val="24"/>
                <w:szCs w:val="24"/>
              </w:rPr>
            </w:pPr>
            <w:r>
              <w:rPr>
                <w:rFonts w:ascii="Times New Roman" w:hAnsi="Times New Roman" w:cs="Times New Roman"/>
                <w:color w:val="000000"/>
                <w:sz w:val="24"/>
                <w:szCs w:val="24"/>
              </w:rPr>
              <w:t>3. Система документации кадровой службы.</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5. Правила оформления документов по личному составу</w:t>
            </w:r>
          </w:p>
        </w:tc>
      </w:tr>
      <w:tr w:rsidR="00413A39">
        <w:trPr>
          <w:trHeight w:hRule="exact" w:val="10021"/>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закрепить теоретические знания и получить практические навыки работы с документами по личному составу</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Оформление трудовой книжки.</w:t>
            </w:r>
          </w:p>
          <w:p w:rsidR="00413A39" w:rsidRDefault="0026267A">
            <w:pPr>
              <w:spacing w:after="0" w:line="240" w:lineRule="auto"/>
              <w:jc w:val="both"/>
              <w:rPr>
                <w:sz w:val="24"/>
                <w:szCs w:val="24"/>
              </w:rPr>
            </w:pPr>
            <w:r>
              <w:rPr>
                <w:rFonts w:ascii="Times New Roman" w:hAnsi="Times New Roman" w:cs="Times New Roman"/>
                <w:color w:val="000000"/>
                <w:sz w:val="24"/>
                <w:szCs w:val="24"/>
              </w:rPr>
              <w:t>2. Сведения обязательные для внесения в трудовую книжку.</w:t>
            </w:r>
          </w:p>
          <w:p w:rsidR="00413A39" w:rsidRDefault="0026267A">
            <w:pPr>
              <w:spacing w:after="0" w:line="240" w:lineRule="auto"/>
              <w:jc w:val="both"/>
              <w:rPr>
                <w:sz w:val="24"/>
                <w:szCs w:val="24"/>
              </w:rPr>
            </w:pPr>
            <w:r>
              <w:rPr>
                <w:rFonts w:ascii="Times New Roman" w:hAnsi="Times New Roman" w:cs="Times New Roman"/>
                <w:color w:val="000000"/>
                <w:sz w:val="24"/>
                <w:szCs w:val="24"/>
              </w:rPr>
              <w:t>3. Правила хранения и выдачи трудовой книжки.</w:t>
            </w:r>
          </w:p>
          <w:p w:rsidR="00413A39" w:rsidRDefault="0026267A">
            <w:pPr>
              <w:spacing w:after="0" w:line="240" w:lineRule="auto"/>
              <w:jc w:val="both"/>
              <w:rPr>
                <w:sz w:val="24"/>
                <w:szCs w:val="24"/>
              </w:rPr>
            </w:pPr>
            <w:r>
              <w:rPr>
                <w:rFonts w:ascii="Times New Roman" w:hAnsi="Times New Roman" w:cs="Times New Roman"/>
                <w:color w:val="000000"/>
                <w:sz w:val="24"/>
                <w:szCs w:val="24"/>
              </w:rPr>
              <w:t>4. Оформление личной карточки работника.</w:t>
            </w:r>
          </w:p>
          <w:p w:rsidR="00413A39" w:rsidRDefault="0026267A">
            <w:pPr>
              <w:spacing w:after="0" w:line="240" w:lineRule="auto"/>
              <w:jc w:val="both"/>
              <w:rPr>
                <w:sz w:val="24"/>
                <w:szCs w:val="24"/>
              </w:rPr>
            </w:pPr>
            <w:r>
              <w:rPr>
                <w:rFonts w:ascii="Times New Roman" w:hAnsi="Times New Roman" w:cs="Times New Roman"/>
                <w:color w:val="000000"/>
                <w:sz w:val="24"/>
                <w:szCs w:val="24"/>
              </w:rPr>
              <w:t>5. Содержание разделов личной карточки.</w:t>
            </w:r>
          </w:p>
          <w:p w:rsidR="00413A39" w:rsidRDefault="0026267A">
            <w:pPr>
              <w:spacing w:after="0" w:line="240" w:lineRule="auto"/>
              <w:jc w:val="both"/>
              <w:rPr>
                <w:sz w:val="24"/>
                <w:szCs w:val="24"/>
              </w:rPr>
            </w:pPr>
            <w:r>
              <w:rPr>
                <w:rFonts w:ascii="Times New Roman" w:hAnsi="Times New Roman" w:cs="Times New Roman"/>
                <w:color w:val="000000"/>
                <w:sz w:val="24"/>
                <w:szCs w:val="24"/>
              </w:rPr>
              <w:t>6. Расчет общего и непрерывного трудового стажа.</w:t>
            </w:r>
          </w:p>
          <w:p w:rsidR="00413A39" w:rsidRDefault="0026267A">
            <w:pPr>
              <w:spacing w:after="0" w:line="240" w:lineRule="auto"/>
              <w:jc w:val="both"/>
              <w:rPr>
                <w:sz w:val="24"/>
                <w:szCs w:val="24"/>
              </w:rPr>
            </w:pPr>
            <w:r>
              <w:rPr>
                <w:rFonts w:ascii="Times New Roman" w:hAnsi="Times New Roman" w:cs="Times New Roman"/>
                <w:color w:val="000000"/>
                <w:sz w:val="24"/>
                <w:szCs w:val="24"/>
              </w:rPr>
              <w:t>7. Оформление личного дела.</w:t>
            </w:r>
          </w:p>
          <w:p w:rsidR="00413A39" w:rsidRDefault="0026267A">
            <w:pPr>
              <w:spacing w:after="0" w:line="240" w:lineRule="auto"/>
              <w:jc w:val="both"/>
              <w:rPr>
                <w:sz w:val="24"/>
                <w:szCs w:val="24"/>
              </w:rPr>
            </w:pPr>
            <w:r>
              <w:rPr>
                <w:rFonts w:ascii="Times New Roman" w:hAnsi="Times New Roman" w:cs="Times New Roman"/>
                <w:color w:val="000000"/>
                <w:sz w:val="24"/>
                <w:szCs w:val="24"/>
              </w:rPr>
              <w:t>8. Состав документов личного дела.</w:t>
            </w:r>
          </w:p>
          <w:p w:rsidR="00413A39" w:rsidRDefault="0026267A">
            <w:pPr>
              <w:spacing w:after="0" w:line="240" w:lineRule="auto"/>
              <w:jc w:val="both"/>
              <w:rPr>
                <w:sz w:val="24"/>
                <w:szCs w:val="24"/>
              </w:rPr>
            </w:pPr>
            <w:r>
              <w:rPr>
                <w:rFonts w:ascii="Times New Roman" w:hAnsi="Times New Roman" w:cs="Times New Roman"/>
                <w:color w:val="000000"/>
                <w:sz w:val="24"/>
                <w:szCs w:val="24"/>
              </w:rPr>
              <w:t>9. Перевод работника на другую работу.</w:t>
            </w:r>
          </w:p>
          <w:p w:rsidR="00413A39" w:rsidRDefault="0026267A">
            <w:pPr>
              <w:spacing w:after="0" w:line="240" w:lineRule="auto"/>
              <w:jc w:val="both"/>
              <w:rPr>
                <w:sz w:val="24"/>
                <w:szCs w:val="24"/>
              </w:rPr>
            </w:pPr>
            <w:r>
              <w:rPr>
                <w:rFonts w:ascii="Times New Roman" w:hAnsi="Times New Roman" w:cs="Times New Roman"/>
                <w:color w:val="000000"/>
                <w:sz w:val="24"/>
                <w:szCs w:val="24"/>
              </w:rPr>
              <w:t>10. Оформление документов о переводе работника на другую работу.</w:t>
            </w:r>
          </w:p>
          <w:p w:rsidR="00413A39" w:rsidRDefault="0026267A">
            <w:pPr>
              <w:spacing w:after="0" w:line="240" w:lineRule="auto"/>
              <w:jc w:val="both"/>
              <w:rPr>
                <w:sz w:val="24"/>
                <w:szCs w:val="24"/>
              </w:rPr>
            </w:pPr>
            <w:r>
              <w:rPr>
                <w:rFonts w:ascii="Times New Roman" w:hAnsi="Times New Roman" w:cs="Times New Roman"/>
                <w:color w:val="000000"/>
                <w:sz w:val="24"/>
                <w:szCs w:val="24"/>
              </w:rPr>
              <w:t>11. Оформление документов при увольнении работника.</w:t>
            </w:r>
          </w:p>
          <w:p w:rsidR="00413A39" w:rsidRDefault="0026267A">
            <w:pPr>
              <w:spacing w:after="0" w:line="240" w:lineRule="auto"/>
              <w:jc w:val="both"/>
              <w:rPr>
                <w:sz w:val="24"/>
                <w:szCs w:val="24"/>
              </w:rPr>
            </w:pPr>
            <w:r>
              <w:rPr>
                <w:rFonts w:ascii="Times New Roman" w:hAnsi="Times New Roman" w:cs="Times New Roman"/>
                <w:color w:val="000000"/>
                <w:sz w:val="24"/>
                <w:szCs w:val="24"/>
              </w:rPr>
              <w:t>12. Оформление характеристики.</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4</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Смоделируйте ситуацию и выполните задания (группа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Вы работаете в компании в отделе кадров. Вам необходимо подготовить проекты кадровых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На основании заключенного трудового договора о приеме Вас на должность менеджера по работе с персоналом в туристическую фирму «Бон-Вояж» оформите приказ по личному составу о приеме на работу (по унифицированной форме №Т-1).</w:t>
            </w:r>
          </w:p>
          <w:p w:rsidR="00413A39" w:rsidRDefault="0026267A">
            <w:pPr>
              <w:spacing w:after="0" w:line="240" w:lineRule="auto"/>
              <w:jc w:val="both"/>
              <w:rPr>
                <w:sz w:val="24"/>
                <w:szCs w:val="24"/>
              </w:rPr>
            </w:pPr>
            <w:r>
              <w:rPr>
                <w:rFonts w:ascii="Times New Roman" w:hAnsi="Times New Roman" w:cs="Times New Roman"/>
                <w:color w:val="000000"/>
                <w:sz w:val="24"/>
                <w:szCs w:val="24"/>
              </w:rPr>
              <w:t>2. Составьте и оформите характеристику на сотрудника отдела кадров, подписанную руководителем данного структурного подразделения. Организацию, фамилии работников укажите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3. Составьте и оформите заявление о переводе на другую работу, в котором укажите структурное подразделение, должность, при необходимости – особенности в работе (неполный рабочий день, почасовая оплата). На основании заявления составьте приказ по унифицированной форме №Т-5.</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Порядок оформления документации при приеме на работу: трудового договора и заявления.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2. Законодательная регламентация правильности оформления документации по трудовым отношениям работниками службы кадров.</w:t>
            </w:r>
          </w:p>
          <w:p w:rsidR="00413A39" w:rsidRDefault="0026267A">
            <w:pPr>
              <w:spacing w:after="0" w:line="240" w:lineRule="auto"/>
              <w:jc w:val="both"/>
              <w:rPr>
                <w:sz w:val="24"/>
                <w:szCs w:val="24"/>
              </w:rPr>
            </w:pPr>
            <w:r>
              <w:rPr>
                <w:rFonts w:ascii="Times New Roman" w:hAnsi="Times New Roman" w:cs="Times New Roman"/>
                <w:color w:val="000000"/>
                <w:sz w:val="24"/>
                <w:szCs w:val="24"/>
              </w:rPr>
              <w:t>3. Значение документации по личному составу для работников предприятий и организаций.</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6. Информационно-справочные документы.</w:t>
            </w:r>
          </w:p>
        </w:tc>
      </w:tr>
      <w:tr w:rsidR="00413A39">
        <w:trPr>
          <w:trHeight w:hRule="exact" w:val="12185"/>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Виды информационно-справочных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2. Применение и оформление актов.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3. Содержание акта, обязательные реквизиты документа.</w:t>
            </w:r>
          </w:p>
          <w:p w:rsidR="00413A39" w:rsidRDefault="0026267A">
            <w:pPr>
              <w:spacing w:after="0" w:line="240" w:lineRule="auto"/>
              <w:jc w:val="both"/>
              <w:rPr>
                <w:sz w:val="24"/>
                <w:szCs w:val="24"/>
              </w:rPr>
            </w:pPr>
            <w:r>
              <w:rPr>
                <w:rFonts w:ascii="Times New Roman" w:hAnsi="Times New Roman" w:cs="Times New Roman"/>
                <w:color w:val="000000"/>
                <w:sz w:val="24"/>
                <w:szCs w:val="24"/>
              </w:rPr>
              <w:t>4. Содержание, область применения и оформление протокола.</w:t>
            </w:r>
          </w:p>
          <w:p w:rsidR="00413A39" w:rsidRDefault="0026267A">
            <w:pPr>
              <w:spacing w:after="0" w:line="240" w:lineRule="auto"/>
              <w:jc w:val="both"/>
              <w:rPr>
                <w:sz w:val="24"/>
                <w:szCs w:val="24"/>
              </w:rPr>
            </w:pPr>
            <w:r>
              <w:rPr>
                <w:rFonts w:ascii="Times New Roman" w:hAnsi="Times New Roman" w:cs="Times New Roman"/>
                <w:color w:val="000000"/>
                <w:sz w:val="24"/>
                <w:szCs w:val="24"/>
              </w:rPr>
              <w:t>5. Структура протокола, обязательные реквизиты.</w:t>
            </w:r>
          </w:p>
          <w:p w:rsidR="00413A39" w:rsidRDefault="0026267A">
            <w:pPr>
              <w:spacing w:after="0" w:line="240" w:lineRule="auto"/>
              <w:jc w:val="both"/>
              <w:rPr>
                <w:sz w:val="24"/>
                <w:szCs w:val="24"/>
              </w:rPr>
            </w:pPr>
            <w:r>
              <w:rPr>
                <w:rFonts w:ascii="Times New Roman" w:hAnsi="Times New Roman" w:cs="Times New Roman"/>
                <w:color w:val="000000"/>
                <w:sz w:val="24"/>
                <w:szCs w:val="24"/>
              </w:rPr>
              <w:t>6. Понятие и классификация служебных писем.</w:t>
            </w:r>
          </w:p>
          <w:p w:rsidR="00413A39" w:rsidRDefault="0026267A">
            <w:pPr>
              <w:spacing w:after="0" w:line="240" w:lineRule="auto"/>
              <w:jc w:val="both"/>
              <w:rPr>
                <w:sz w:val="24"/>
                <w:szCs w:val="24"/>
              </w:rPr>
            </w:pPr>
            <w:r>
              <w:rPr>
                <w:rFonts w:ascii="Times New Roman" w:hAnsi="Times New Roman" w:cs="Times New Roman"/>
                <w:color w:val="000000"/>
                <w:sz w:val="24"/>
                <w:szCs w:val="24"/>
              </w:rPr>
              <w:t>7. Виды служебных писем.</w:t>
            </w:r>
          </w:p>
          <w:p w:rsidR="00413A39" w:rsidRDefault="0026267A">
            <w:pPr>
              <w:spacing w:after="0" w:line="240" w:lineRule="auto"/>
              <w:jc w:val="both"/>
              <w:rPr>
                <w:sz w:val="24"/>
                <w:szCs w:val="24"/>
              </w:rPr>
            </w:pPr>
            <w:r>
              <w:rPr>
                <w:rFonts w:ascii="Times New Roman" w:hAnsi="Times New Roman" w:cs="Times New Roman"/>
                <w:color w:val="000000"/>
                <w:sz w:val="24"/>
                <w:szCs w:val="24"/>
              </w:rPr>
              <w:t>8. Обязательные реквизиты.</w:t>
            </w:r>
          </w:p>
          <w:p w:rsidR="00413A39" w:rsidRDefault="0026267A">
            <w:pPr>
              <w:spacing w:after="0" w:line="240" w:lineRule="auto"/>
              <w:jc w:val="both"/>
              <w:rPr>
                <w:sz w:val="24"/>
                <w:szCs w:val="24"/>
              </w:rPr>
            </w:pPr>
            <w:r>
              <w:rPr>
                <w:rFonts w:ascii="Times New Roman" w:hAnsi="Times New Roman" w:cs="Times New Roman"/>
                <w:color w:val="000000"/>
                <w:sz w:val="24"/>
                <w:szCs w:val="24"/>
              </w:rPr>
              <w:t>9. Правила написания текста письма.</w:t>
            </w:r>
          </w:p>
          <w:p w:rsidR="00413A39" w:rsidRDefault="0026267A">
            <w:pPr>
              <w:spacing w:after="0" w:line="240" w:lineRule="auto"/>
              <w:jc w:val="both"/>
              <w:rPr>
                <w:sz w:val="24"/>
                <w:szCs w:val="24"/>
              </w:rPr>
            </w:pPr>
            <w:r>
              <w:rPr>
                <w:rFonts w:ascii="Times New Roman" w:hAnsi="Times New Roman" w:cs="Times New Roman"/>
                <w:color w:val="000000"/>
                <w:sz w:val="24"/>
                <w:szCs w:val="24"/>
              </w:rPr>
              <w:t>10. Рекламация (претензия), ее содержание.</w:t>
            </w:r>
          </w:p>
          <w:p w:rsidR="00413A39" w:rsidRDefault="0026267A">
            <w:pPr>
              <w:spacing w:after="0" w:line="240" w:lineRule="auto"/>
              <w:jc w:val="both"/>
              <w:rPr>
                <w:sz w:val="24"/>
                <w:szCs w:val="24"/>
              </w:rPr>
            </w:pPr>
            <w:r>
              <w:rPr>
                <w:rFonts w:ascii="Times New Roman" w:hAnsi="Times New Roman" w:cs="Times New Roman"/>
                <w:color w:val="000000"/>
                <w:sz w:val="24"/>
                <w:szCs w:val="24"/>
              </w:rPr>
              <w:t>11. Сопроводительные документы при отправке претензии.</w:t>
            </w:r>
          </w:p>
          <w:p w:rsidR="00413A39" w:rsidRDefault="0026267A">
            <w:pPr>
              <w:spacing w:after="0" w:line="240" w:lineRule="auto"/>
              <w:jc w:val="both"/>
              <w:rPr>
                <w:sz w:val="24"/>
                <w:szCs w:val="24"/>
              </w:rPr>
            </w:pPr>
            <w:r>
              <w:rPr>
                <w:rFonts w:ascii="Times New Roman" w:hAnsi="Times New Roman" w:cs="Times New Roman"/>
                <w:color w:val="000000"/>
                <w:sz w:val="24"/>
                <w:szCs w:val="24"/>
              </w:rPr>
              <w:t>12. Оформление служебной, докладной и объяснительной записок.</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Смоделировать следующую ситуацию:</w:t>
            </w:r>
          </w:p>
          <w:p w:rsidR="00413A39" w:rsidRDefault="0026267A">
            <w:pPr>
              <w:spacing w:after="0" w:line="240" w:lineRule="auto"/>
              <w:jc w:val="both"/>
              <w:rPr>
                <w:sz w:val="24"/>
                <w:szCs w:val="24"/>
              </w:rPr>
            </w:pPr>
            <w:r>
              <w:rPr>
                <w:rFonts w:ascii="Times New Roman" w:hAnsi="Times New Roman" w:cs="Times New Roman"/>
                <w:color w:val="000000"/>
                <w:sz w:val="24"/>
                <w:szCs w:val="24"/>
              </w:rPr>
              <w:t>- магазин бытовой техники получил от поставщиков партию холодильников, имеющих внешние механические повреждения (вмятины).</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2</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Смоделировать следующую ситуацию:</w:t>
            </w:r>
          </w:p>
          <w:p w:rsidR="00413A39" w:rsidRDefault="0026267A">
            <w:pPr>
              <w:spacing w:after="0" w:line="240" w:lineRule="auto"/>
              <w:jc w:val="both"/>
              <w:rPr>
                <w:sz w:val="24"/>
                <w:szCs w:val="24"/>
              </w:rPr>
            </w:pPr>
            <w:r>
              <w:rPr>
                <w:rFonts w:ascii="Times New Roman" w:hAnsi="Times New Roman" w:cs="Times New Roman"/>
                <w:color w:val="000000"/>
                <w:sz w:val="24"/>
                <w:szCs w:val="24"/>
              </w:rPr>
              <w:t>- магазин товаров для дома заказал у поставщика партию утюгов модели АВ-315, вместо этого были поставлены утюги модели АВ-215.</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акт-рекламацию и письмо-рекламацию поставщику (наименование поставщика и реквизиты организации, детали рекламации составить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3</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служебную записку на имя генерального директора ООО «Сити-Л» о необходимости закупки нового принтера и бумаги для офисной техники в отдел продаж в связи с началом продаж нового продукта (холодильного оборудования).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4</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объяснительную записку на имя начальника отдела маркетинга о причинах несвоевременной сдачи отчета о продажах холодильного оборудования за 2 квартал 2016 года.</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Системы документации управления.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2. Совершенствование состава и форм документов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3. Документооборот в организации, учреждении, на предприятии: понятие, организация, анализ, учет.</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7. Распорядительные документы</w:t>
            </w:r>
          </w:p>
        </w:tc>
      </w:tr>
      <w:tr w:rsidR="00413A39">
        <w:trPr>
          <w:trHeight w:hRule="exact" w:val="8939"/>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закрепить изученный теоретический материал и получить практические навыки подготовки информационно-справочных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Оформление приказов, обязательные реквизиты.</w:t>
            </w:r>
          </w:p>
          <w:p w:rsidR="00413A39" w:rsidRDefault="0026267A">
            <w:pPr>
              <w:spacing w:after="0" w:line="240" w:lineRule="auto"/>
              <w:jc w:val="both"/>
              <w:rPr>
                <w:sz w:val="24"/>
                <w:szCs w:val="24"/>
              </w:rPr>
            </w:pPr>
            <w:r>
              <w:rPr>
                <w:rFonts w:ascii="Times New Roman" w:hAnsi="Times New Roman" w:cs="Times New Roman"/>
                <w:color w:val="000000"/>
                <w:sz w:val="24"/>
                <w:szCs w:val="24"/>
              </w:rPr>
              <w:t>2. Констатирующая и распорядительная части приказа, правила их формулирования.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3. Выписка из приказа.</w:t>
            </w:r>
          </w:p>
          <w:p w:rsidR="00413A39" w:rsidRDefault="0026267A">
            <w:pPr>
              <w:spacing w:after="0" w:line="240" w:lineRule="auto"/>
              <w:jc w:val="both"/>
              <w:rPr>
                <w:sz w:val="24"/>
                <w:szCs w:val="24"/>
              </w:rPr>
            </w:pPr>
            <w:r>
              <w:rPr>
                <w:rFonts w:ascii="Times New Roman" w:hAnsi="Times New Roman" w:cs="Times New Roman"/>
                <w:color w:val="000000"/>
                <w:sz w:val="24"/>
                <w:szCs w:val="24"/>
              </w:rPr>
              <w:t>4. Оформление распоряжений, констатирующая и распорядительная части распоряжения, правила их формулирования.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5. Оформление решений коллегиального или совещательного органа управления.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Составьте и оформите документы, необходимые в данных управленческих ситуациях;</w:t>
            </w:r>
          </w:p>
          <w:p w:rsidR="00413A39" w:rsidRDefault="0026267A">
            <w:pPr>
              <w:spacing w:after="0" w:line="240" w:lineRule="auto"/>
              <w:jc w:val="both"/>
              <w:rPr>
                <w:sz w:val="24"/>
                <w:szCs w:val="24"/>
              </w:rPr>
            </w:pPr>
            <w:r>
              <w:rPr>
                <w:rFonts w:ascii="Times New Roman" w:hAnsi="Times New Roman" w:cs="Times New Roman"/>
                <w:color w:val="000000"/>
                <w:sz w:val="24"/>
                <w:szCs w:val="24"/>
              </w:rPr>
              <w:t>Московский радиотехнический колледж имени академика А. А. Расплетина Министерства образования РФ (Москва, ул. Б.Декабрьская, 5, 124000, тел.: 252-11-84, факс: 253-32-36) разослал информационные письма директорам школ города с сообщением об открытии в новом учебном году двух факультетов: современные информационные технологии и юридический. В письме сообщалось также о том, что правила приема на указанные факультеты общие. Письмо было составлено исполнителем Степановой и подписано директором Л.Б.Мартынюком 15 марта текущего года.</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2</w:t>
            </w:r>
          </w:p>
          <w:p w:rsidR="00413A39" w:rsidRDefault="0026267A">
            <w:pPr>
              <w:spacing w:after="0" w:line="240" w:lineRule="auto"/>
              <w:jc w:val="both"/>
              <w:rPr>
                <w:sz w:val="24"/>
                <w:szCs w:val="24"/>
              </w:rPr>
            </w:pPr>
            <w:r>
              <w:rPr>
                <w:rFonts w:ascii="Times New Roman" w:hAnsi="Times New Roman" w:cs="Times New Roman"/>
                <w:color w:val="000000"/>
                <w:sz w:val="24"/>
                <w:szCs w:val="24"/>
              </w:rPr>
              <w:t>Студенты работают в группах по 2-3 человека.</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необходимость подготовки и реализации проекта по выпуску новой продукции;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2) необходимость переоборудования помещений;</w:t>
            </w:r>
          </w:p>
          <w:p w:rsidR="00413A39" w:rsidRDefault="0026267A">
            <w:pPr>
              <w:spacing w:after="0" w:line="240" w:lineRule="auto"/>
              <w:jc w:val="both"/>
              <w:rPr>
                <w:sz w:val="24"/>
                <w:szCs w:val="24"/>
              </w:rPr>
            </w:pPr>
            <w:r>
              <w:rPr>
                <w:rFonts w:ascii="Times New Roman" w:hAnsi="Times New Roman" w:cs="Times New Roman"/>
                <w:color w:val="000000"/>
                <w:sz w:val="24"/>
                <w:szCs w:val="24"/>
              </w:rPr>
              <w:t>3) вывод продукции организации на новый рынок.</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приказ руководителя организации, направленный на решение данной проблемы. Предусмотреть в распорядительной части приказа не менее 6-7 пунктов.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Отечественный и зарубежный опыт организации делопроизводства и документооборота</w:t>
            </w:r>
          </w:p>
          <w:p w:rsidR="00413A39" w:rsidRDefault="0026267A">
            <w:pPr>
              <w:spacing w:after="0" w:line="240" w:lineRule="auto"/>
              <w:jc w:val="both"/>
              <w:rPr>
                <w:sz w:val="24"/>
                <w:szCs w:val="24"/>
              </w:rPr>
            </w:pPr>
            <w:r>
              <w:rPr>
                <w:rFonts w:ascii="Times New Roman" w:hAnsi="Times New Roman" w:cs="Times New Roman"/>
                <w:color w:val="000000"/>
                <w:sz w:val="24"/>
                <w:szCs w:val="24"/>
              </w:rPr>
              <w:t>2. Документооборот и делопроизводство по ISO</w:t>
            </w:r>
          </w:p>
        </w:tc>
      </w:tr>
      <w:tr w:rsidR="00413A39">
        <w:trPr>
          <w:trHeight w:hRule="exact" w:val="14"/>
        </w:trPr>
        <w:tc>
          <w:tcPr>
            <w:tcW w:w="9640" w:type="dxa"/>
          </w:tcPr>
          <w:p w:rsidR="00413A39" w:rsidRDefault="00413A39"/>
        </w:tc>
      </w:tr>
      <w:tr w:rsidR="00413A39">
        <w:trPr>
          <w:trHeight w:hRule="exact" w:val="585"/>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t>Тема 8.  Организация работы по устным и письменным обращениям граждан в организацию</w:t>
            </w:r>
          </w:p>
        </w:tc>
      </w:tr>
      <w:tr w:rsidR="00413A39">
        <w:trPr>
          <w:trHeight w:hRule="exact" w:val="4341"/>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закрепить полученные знания и получить практические навыки.</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Книга отзывов и предложений в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2. Основные виды обращения: предложение, заявление, жалоба.</w:t>
            </w:r>
          </w:p>
          <w:p w:rsidR="00413A39" w:rsidRDefault="0026267A">
            <w:pPr>
              <w:spacing w:after="0" w:line="240" w:lineRule="auto"/>
              <w:jc w:val="both"/>
              <w:rPr>
                <w:sz w:val="24"/>
                <w:szCs w:val="24"/>
              </w:rPr>
            </w:pPr>
            <w:r>
              <w:rPr>
                <w:rFonts w:ascii="Times New Roman" w:hAnsi="Times New Roman" w:cs="Times New Roman"/>
                <w:color w:val="000000"/>
                <w:sz w:val="24"/>
                <w:szCs w:val="24"/>
              </w:rPr>
              <w:t>3. Нормативно-правовые документы, регламентирующие делопроизводство по письменным и устным обращениям граждан, и их практическое использование.</w:t>
            </w:r>
          </w:p>
          <w:p w:rsidR="00413A39" w:rsidRDefault="0026267A">
            <w:pPr>
              <w:spacing w:after="0" w:line="240" w:lineRule="auto"/>
              <w:jc w:val="both"/>
              <w:rPr>
                <w:sz w:val="24"/>
                <w:szCs w:val="24"/>
              </w:rPr>
            </w:pPr>
            <w:r>
              <w:rPr>
                <w:rFonts w:ascii="Times New Roman" w:hAnsi="Times New Roman" w:cs="Times New Roman"/>
                <w:color w:val="000000"/>
                <w:sz w:val="24"/>
                <w:szCs w:val="24"/>
              </w:rPr>
              <w:t>4. Действия должностных лиц при обращении граждан.</w:t>
            </w:r>
          </w:p>
          <w:p w:rsidR="00413A39" w:rsidRDefault="0026267A">
            <w:pPr>
              <w:spacing w:after="0" w:line="240" w:lineRule="auto"/>
              <w:jc w:val="both"/>
              <w:rPr>
                <w:sz w:val="24"/>
                <w:szCs w:val="24"/>
              </w:rPr>
            </w:pPr>
            <w:r>
              <w:rPr>
                <w:rFonts w:ascii="Times New Roman" w:hAnsi="Times New Roman" w:cs="Times New Roman"/>
                <w:color w:val="000000"/>
                <w:sz w:val="24"/>
                <w:szCs w:val="24"/>
              </w:rPr>
              <w:t>5. Порядок делопроизводства по обращениям граждан.</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Смоделировать одну из проблемных ситуаций в деятельности любой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появились жалобы клиентов на качество продукции (услуг);</w:t>
            </w:r>
          </w:p>
          <w:p w:rsidR="00413A39" w:rsidRDefault="0026267A">
            <w:pPr>
              <w:spacing w:after="0" w:line="240" w:lineRule="auto"/>
              <w:jc w:val="both"/>
              <w:rPr>
                <w:sz w:val="24"/>
                <w:szCs w:val="24"/>
              </w:rPr>
            </w:pPr>
            <w:r>
              <w:rPr>
                <w:rFonts w:ascii="Times New Roman" w:hAnsi="Times New Roman" w:cs="Times New Roman"/>
                <w:color w:val="000000"/>
                <w:sz w:val="24"/>
                <w:szCs w:val="24"/>
              </w:rPr>
              <w:t>2) компания начала терять своих постоянных клиентов.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jc w:val="center"/>
              <w:rPr>
                <w:sz w:val="24"/>
                <w:szCs w:val="24"/>
              </w:rPr>
            </w:pPr>
            <w:r>
              <w:rPr>
                <w:rFonts w:ascii="Times New Roman" w:hAnsi="Times New Roman" w:cs="Times New Roman"/>
                <w:b/>
                <w:color w:val="000000"/>
                <w:sz w:val="24"/>
                <w:szCs w:val="24"/>
              </w:rPr>
              <w:lastRenderedPageBreak/>
              <w:t>Тема 9. Организация и технология текущего хранения документов</w:t>
            </w:r>
          </w:p>
        </w:tc>
      </w:tr>
      <w:tr w:rsidR="00413A39">
        <w:trPr>
          <w:trHeight w:hRule="exact" w:val="10292"/>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Цель: закрепить полученные теоретические знания и получить практические навыки организации текущего хранения документов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Понятие, виды и типы номенклатуры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2. Проведение экспертизы ценности документов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3. Индивидуальная номенклатура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4. Типовая и примерная номенклатура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5. Функции номенклатуры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6. Технология составления номенклатуры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7. Основные правила работы архивов организаций.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8. Организационный алгоритм разработки номенклатуры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9. Подготовка дел к передаче в архив.</w:t>
            </w:r>
          </w:p>
          <w:p w:rsidR="00413A39" w:rsidRDefault="0026267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413A39" w:rsidRDefault="0026267A">
            <w:pPr>
              <w:spacing w:after="0" w:line="240" w:lineRule="auto"/>
              <w:jc w:val="both"/>
              <w:rPr>
                <w:sz w:val="24"/>
                <w:szCs w:val="24"/>
              </w:rPr>
            </w:pPr>
            <w:r>
              <w:rPr>
                <w:rFonts w:ascii="Times New Roman" w:hAnsi="Times New Roman" w:cs="Times New Roman"/>
                <w:color w:val="000000"/>
                <w:sz w:val="24"/>
                <w:szCs w:val="24"/>
              </w:rPr>
              <w:t>Кейс-задание 1</w:t>
            </w:r>
          </w:p>
          <w:p w:rsidR="00413A39" w:rsidRDefault="0026267A">
            <w:pPr>
              <w:spacing w:after="0" w:line="240" w:lineRule="auto"/>
              <w:jc w:val="both"/>
              <w:rPr>
                <w:sz w:val="24"/>
                <w:szCs w:val="24"/>
              </w:rPr>
            </w:pPr>
            <w:r>
              <w:rPr>
                <w:rFonts w:ascii="Times New Roman" w:hAnsi="Times New Roman" w:cs="Times New Roman"/>
                <w:color w:val="000000"/>
                <w:sz w:val="24"/>
                <w:szCs w:val="24"/>
              </w:rPr>
              <w:t>Смоделировать одну из ситуаций в деятельности любой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1) Сформулируйте заголовок дела, в которое должны формироваться приказы руководителя организации о ежегодном проведении инвентаризации товарно- материальных ценностей и основных средств. Определите срок его хранения.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2) В штатном расписании организации произошли следующие изменения: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 канцелярия переименована в отдел документационного обеспечения управления, непосредственное подчинение первому руководителю организации сохранилось;</w:t>
            </w:r>
          </w:p>
          <w:p w:rsidR="00413A39" w:rsidRDefault="0026267A">
            <w:pPr>
              <w:spacing w:after="0" w:line="240" w:lineRule="auto"/>
              <w:jc w:val="both"/>
              <w:rPr>
                <w:sz w:val="24"/>
                <w:szCs w:val="24"/>
              </w:rPr>
            </w:pPr>
            <w:r>
              <w:rPr>
                <w:rFonts w:ascii="Times New Roman" w:hAnsi="Times New Roman" w:cs="Times New Roman"/>
                <w:color w:val="000000"/>
                <w:sz w:val="24"/>
                <w:szCs w:val="24"/>
              </w:rPr>
              <w:t>- отдел информационных технологий стал называться отделом информационного сервиса;</w:t>
            </w:r>
          </w:p>
          <w:p w:rsidR="00413A39" w:rsidRDefault="0026267A">
            <w:pPr>
              <w:spacing w:after="0" w:line="240" w:lineRule="auto"/>
              <w:jc w:val="both"/>
              <w:rPr>
                <w:sz w:val="24"/>
                <w:szCs w:val="24"/>
              </w:rPr>
            </w:pPr>
            <w:r>
              <w:rPr>
                <w:rFonts w:ascii="Times New Roman" w:hAnsi="Times New Roman" w:cs="Times New Roman"/>
                <w:color w:val="000000"/>
                <w:sz w:val="24"/>
                <w:szCs w:val="24"/>
              </w:rPr>
              <w:t>- юридический отдел стал называться отделом корпоративного управления и правового обеспечения.</w:t>
            </w:r>
          </w:p>
          <w:p w:rsidR="00413A39" w:rsidRDefault="0026267A">
            <w:pPr>
              <w:spacing w:after="0" w:line="240" w:lineRule="auto"/>
              <w:jc w:val="both"/>
              <w:rPr>
                <w:sz w:val="24"/>
                <w:szCs w:val="24"/>
              </w:rPr>
            </w:pPr>
            <w:r>
              <w:rPr>
                <w:rFonts w:ascii="Times New Roman" w:hAnsi="Times New Roman" w:cs="Times New Roman"/>
                <w:color w:val="000000"/>
                <w:sz w:val="24"/>
                <w:szCs w:val="24"/>
              </w:rPr>
              <w:t>Оформите таблицу соответствия к номенклатуре дел организации.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3) Сформулируйте правильно заголовки дел: «Входящие письма от граждан по личным вопросам», «Исходящие письма от граждан по личным вопросам»</w:t>
            </w:r>
          </w:p>
          <w:p w:rsidR="00413A39" w:rsidRDefault="0026267A">
            <w:pPr>
              <w:spacing w:after="0" w:line="240" w:lineRule="auto"/>
              <w:jc w:val="both"/>
              <w:rPr>
                <w:sz w:val="24"/>
                <w:szCs w:val="24"/>
              </w:rPr>
            </w:pPr>
            <w:r>
              <w:rPr>
                <w:rFonts w:ascii="Times New Roman" w:hAnsi="Times New Roman" w:cs="Times New Roman"/>
                <w:color w:val="000000"/>
                <w:sz w:val="24"/>
                <w:szCs w:val="24"/>
              </w:rPr>
              <w:t>Составить алгоритм работы с жалобами, например, алгоритм работы с жалобами, порядок разбора и анализа жалоб, инструкцию поведения сотрудников при возникновении ситуации.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Темы рефератов:</w:t>
            </w:r>
          </w:p>
          <w:p w:rsidR="00413A39" w:rsidRDefault="0026267A">
            <w:pPr>
              <w:spacing w:after="0" w:line="240" w:lineRule="auto"/>
              <w:jc w:val="both"/>
              <w:rPr>
                <w:sz w:val="24"/>
                <w:szCs w:val="24"/>
              </w:rPr>
            </w:pPr>
            <w:r>
              <w:rPr>
                <w:rFonts w:ascii="Times New Roman" w:hAnsi="Times New Roman" w:cs="Times New Roman"/>
                <w:color w:val="000000"/>
                <w:sz w:val="24"/>
                <w:szCs w:val="24"/>
              </w:rPr>
              <w:t>1. Определение    ценности    документов    и    документной информации.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2. Общие   требования   к   систематизации   документов   и формированию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3. Хранение  документов  в  оперативной  деятельности  и формирование дел.</w:t>
            </w:r>
          </w:p>
          <w:p w:rsidR="00413A39" w:rsidRDefault="0026267A">
            <w:pPr>
              <w:spacing w:after="0" w:line="240" w:lineRule="auto"/>
              <w:jc w:val="both"/>
              <w:rPr>
                <w:sz w:val="24"/>
                <w:szCs w:val="24"/>
              </w:rPr>
            </w:pPr>
            <w:r>
              <w:rPr>
                <w:rFonts w:ascii="Times New Roman" w:hAnsi="Times New Roman" w:cs="Times New Roman"/>
                <w:color w:val="000000"/>
                <w:sz w:val="24"/>
                <w:szCs w:val="24"/>
              </w:rPr>
              <w:t>4.Архивный фонд РФ,  архивный фонд организации, архив коммерческой фирмы.</w:t>
            </w:r>
          </w:p>
          <w:p w:rsidR="00413A39" w:rsidRDefault="0026267A">
            <w:pPr>
              <w:spacing w:after="0" w:line="240" w:lineRule="auto"/>
              <w:jc w:val="both"/>
              <w:rPr>
                <w:sz w:val="24"/>
                <w:szCs w:val="24"/>
              </w:rPr>
            </w:pPr>
            <w:r>
              <w:rPr>
                <w:rFonts w:ascii="Times New Roman" w:hAnsi="Times New Roman" w:cs="Times New Roman"/>
                <w:color w:val="000000"/>
                <w:sz w:val="24"/>
                <w:szCs w:val="24"/>
              </w:rPr>
              <w:t>5. Оборудование архивохранилищ.</w:t>
            </w:r>
          </w:p>
          <w:p w:rsidR="00413A39" w:rsidRDefault="0026267A">
            <w:pPr>
              <w:spacing w:after="0" w:line="240" w:lineRule="auto"/>
              <w:jc w:val="both"/>
              <w:rPr>
                <w:sz w:val="24"/>
                <w:szCs w:val="24"/>
              </w:rPr>
            </w:pPr>
            <w:r>
              <w:rPr>
                <w:rFonts w:ascii="Times New Roman" w:hAnsi="Times New Roman" w:cs="Times New Roman"/>
                <w:color w:val="000000"/>
                <w:sz w:val="24"/>
                <w:szCs w:val="24"/>
              </w:rPr>
              <w:t>6. Использование документов архива.</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13A39">
        <w:trPr>
          <w:trHeight w:hRule="exact" w:val="855"/>
        </w:trPr>
        <w:tc>
          <w:tcPr>
            <w:tcW w:w="9654" w:type="dxa"/>
            <w:gridSpan w:val="2"/>
            <w:shd w:val="clear" w:color="000000" w:fill="FFFFFF"/>
            <w:tcMar>
              <w:left w:w="34" w:type="dxa"/>
              <w:right w:w="34" w:type="dxa"/>
            </w:tcMar>
          </w:tcPr>
          <w:p w:rsidR="00413A39" w:rsidRDefault="00413A39">
            <w:pPr>
              <w:spacing w:after="0" w:line="240" w:lineRule="auto"/>
              <w:rPr>
                <w:sz w:val="24"/>
                <w:szCs w:val="24"/>
              </w:rPr>
            </w:pPr>
          </w:p>
          <w:p w:rsidR="00413A39" w:rsidRDefault="0026267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13A39">
        <w:trPr>
          <w:trHeight w:hRule="exact" w:val="4912"/>
        </w:trPr>
        <w:tc>
          <w:tcPr>
            <w:tcW w:w="9654" w:type="dxa"/>
            <w:gridSpan w:val="2"/>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документоведения и документооборота» / Пыхтеева Елена Викторовна. – Омск: Изд-во Омской гуманитарной академии, 0.</w:t>
            </w:r>
          </w:p>
          <w:p w:rsidR="00413A39" w:rsidRDefault="0026267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13A39" w:rsidRDefault="0026267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13A39" w:rsidRDefault="0026267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13A39">
        <w:trPr>
          <w:trHeight w:hRule="exact" w:val="138"/>
        </w:trPr>
        <w:tc>
          <w:tcPr>
            <w:tcW w:w="285" w:type="dxa"/>
          </w:tcPr>
          <w:p w:rsidR="00413A39" w:rsidRDefault="00413A39"/>
        </w:tc>
        <w:tc>
          <w:tcPr>
            <w:tcW w:w="9356" w:type="dxa"/>
          </w:tcPr>
          <w:p w:rsidR="00413A39" w:rsidRDefault="00413A39"/>
        </w:tc>
      </w:tr>
      <w:tr w:rsidR="00413A39">
        <w:trPr>
          <w:trHeight w:hRule="exact" w:val="855"/>
        </w:trPr>
        <w:tc>
          <w:tcPr>
            <w:tcW w:w="9654" w:type="dxa"/>
            <w:gridSpan w:val="2"/>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13A39" w:rsidRDefault="0026267A">
            <w:pPr>
              <w:spacing w:after="0" w:line="240" w:lineRule="auto"/>
              <w:rPr>
                <w:sz w:val="24"/>
                <w:szCs w:val="24"/>
              </w:rPr>
            </w:pPr>
            <w:r>
              <w:rPr>
                <w:rFonts w:ascii="Times New Roman" w:hAnsi="Times New Roman" w:cs="Times New Roman"/>
                <w:b/>
                <w:color w:val="000000"/>
                <w:sz w:val="24"/>
                <w:szCs w:val="24"/>
              </w:rPr>
              <w:t>Основная:</w:t>
            </w:r>
          </w:p>
        </w:tc>
      </w:tr>
      <w:tr w:rsidR="00413A39">
        <w:trPr>
          <w:trHeight w:hRule="exact" w:val="82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978-5-534-03053-2.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352D1">
                <w:rPr>
                  <w:rStyle w:val="a3"/>
                </w:rPr>
                <w:t>https://urait.ru/bcode/450471</w:t>
              </w:r>
            </w:hyperlink>
            <w:r>
              <w:t xml:space="preserve"> </w:t>
            </w:r>
          </w:p>
        </w:tc>
      </w:tr>
      <w:tr w:rsidR="00413A39">
        <w:trPr>
          <w:trHeight w:hRule="exact" w:val="82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352D1">
                <w:rPr>
                  <w:rStyle w:val="a3"/>
                </w:rPr>
                <w:t>https://urait.ru/bcode/449769</w:t>
              </w:r>
            </w:hyperlink>
            <w:r>
              <w:t xml:space="preserve"> </w:t>
            </w:r>
          </w:p>
        </w:tc>
      </w:tr>
      <w:tr w:rsidR="00413A39">
        <w:trPr>
          <w:trHeight w:hRule="exact" w:val="82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352D1">
                <w:rPr>
                  <w:rStyle w:val="a3"/>
                </w:rPr>
                <w:t>https://urait.ru/bcode/453582</w:t>
              </w:r>
            </w:hyperlink>
            <w:r>
              <w:t xml:space="preserve"> </w:t>
            </w:r>
          </w:p>
        </w:tc>
      </w:tr>
      <w:tr w:rsidR="00413A39">
        <w:trPr>
          <w:trHeight w:hRule="exact" w:val="82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Карпычева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Пшенко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Расихина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352D1">
                <w:rPr>
                  <w:rStyle w:val="a3"/>
                </w:rPr>
                <w:t>https://urait.ru/bcode/450946</w:t>
              </w:r>
            </w:hyperlink>
            <w:r>
              <w:t xml:space="preserve"> </w:t>
            </w:r>
          </w:p>
        </w:tc>
      </w:tr>
      <w:tr w:rsidR="00413A39">
        <w:trPr>
          <w:trHeight w:hRule="exact" w:val="82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978-5-534-04604-5.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352D1">
                <w:rPr>
                  <w:rStyle w:val="a3"/>
                </w:rPr>
                <w:t>https://urait.ru/bcode/451242</w:t>
              </w:r>
            </w:hyperlink>
            <w:r>
              <w:t xml:space="preserve"> </w:t>
            </w:r>
          </w:p>
        </w:tc>
      </w:tr>
      <w:tr w:rsidR="00413A39">
        <w:trPr>
          <w:trHeight w:hRule="exact" w:val="109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сопровождение</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978-5-4488-0877-7,</w:t>
            </w:r>
            <w:r>
              <w:t xml:space="preserve"> </w:t>
            </w:r>
            <w:r>
              <w:rPr>
                <w:rFonts w:ascii="Times New Roman" w:hAnsi="Times New Roman" w:cs="Times New Roman"/>
                <w:color w:val="000000"/>
                <w:sz w:val="24"/>
                <w:szCs w:val="24"/>
              </w:rPr>
              <w:t>978-5-4497-0782-6.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352D1">
                <w:rPr>
                  <w:rStyle w:val="a3"/>
                </w:rPr>
                <w:t>http://www.iprbookshop.ru/97086.html</w:t>
              </w:r>
            </w:hyperlink>
            <w:r>
              <w:t xml:space="preserve"> </w:t>
            </w:r>
          </w:p>
        </w:tc>
      </w:tr>
      <w:tr w:rsidR="00413A39">
        <w:trPr>
          <w:trHeight w:hRule="exact" w:val="277"/>
        </w:trPr>
        <w:tc>
          <w:tcPr>
            <w:tcW w:w="285" w:type="dxa"/>
          </w:tcPr>
          <w:p w:rsidR="00413A39" w:rsidRDefault="00413A39"/>
        </w:tc>
        <w:tc>
          <w:tcPr>
            <w:tcW w:w="9370"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i/>
                <w:color w:val="000000"/>
                <w:sz w:val="24"/>
                <w:szCs w:val="24"/>
              </w:rPr>
              <w:t>Дополнительная:</w:t>
            </w:r>
          </w:p>
        </w:tc>
      </w:tr>
      <w:tr w:rsidR="00413A39">
        <w:trPr>
          <w:trHeight w:hRule="exact" w:val="26"/>
        </w:trPr>
        <w:tc>
          <w:tcPr>
            <w:tcW w:w="9654" w:type="dxa"/>
            <w:gridSpan w:val="2"/>
            <w:vMerge w:val="restart"/>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352D1">
                <w:rPr>
                  <w:rStyle w:val="a3"/>
                </w:rPr>
                <w:t>https://urait.ru/bcode/452463</w:t>
              </w:r>
            </w:hyperlink>
            <w:r>
              <w:t xml:space="preserve"> </w:t>
            </w:r>
          </w:p>
        </w:tc>
      </w:tr>
      <w:tr w:rsidR="00413A39">
        <w:trPr>
          <w:trHeight w:hRule="exact" w:val="799"/>
        </w:trPr>
        <w:tc>
          <w:tcPr>
            <w:tcW w:w="9654" w:type="dxa"/>
            <w:gridSpan w:val="2"/>
            <w:vMerge/>
            <w:shd w:val="clear" w:color="000000" w:fill="FFFFFF"/>
            <w:tcMar>
              <w:left w:w="34" w:type="dxa"/>
              <w:right w:w="34" w:type="dxa"/>
            </w:tcMar>
          </w:tcPr>
          <w:p w:rsidR="00413A39" w:rsidRDefault="00413A39"/>
        </w:tc>
      </w:tr>
      <w:tr w:rsidR="00413A39">
        <w:trPr>
          <w:trHeight w:hRule="exact" w:val="82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Лузина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Решетникова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8352D1">
                <w:rPr>
                  <w:rStyle w:val="a3"/>
                </w:rPr>
                <w:t>https://urait.ru/bcode/452555</w:t>
              </w:r>
            </w:hyperlink>
            <w:r>
              <w:t xml:space="preserve"> </w:t>
            </w:r>
          </w:p>
        </w:tc>
      </w:tr>
      <w:tr w:rsidR="00413A39">
        <w:trPr>
          <w:trHeight w:hRule="exact" w:val="1366"/>
        </w:trPr>
        <w:tc>
          <w:tcPr>
            <w:tcW w:w="9654" w:type="dxa"/>
            <w:gridSpan w:val="2"/>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8352D1">
                <w:rPr>
                  <w:rStyle w:val="a3"/>
                </w:rPr>
                <w:t>http://www.iprbookshop.ru/97083.html</w:t>
              </w:r>
            </w:hyperlink>
            <w:r>
              <w:t xml:space="preserve"> </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1637"/>
        </w:trPr>
        <w:tc>
          <w:tcPr>
            <w:tcW w:w="9654" w:type="dxa"/>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lastRenderedPageBreak/>
              <w:t>4.</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Синельников,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Автоматизация</w:t>
            </w:r>
            <w:r>
              <w:t xml:space="preserve"> </w:t>
            </w:r>
            <w:r>
              <w:rPr>
                <w:rFonts w:ascii="Times New Roman" w:hAnsi="Times New Roman" w:cs="Times New Roman"/>
                <w:color w:val="000000"/>
                <w:sz w:val="24"/>
                <w:szCs w:val="24"/>
              </w:rPr>
              <w:t>конструкторско-технологической</w:t>
            </w:r>
            <w:r>
              <w:t xml:space="preserve"> </w:t>
            </w:r>
            <w:r>
              <w:rPr>
                <w:rFonts w:ascii="Times New Roman" w:hAnsi="Times New Roman" w:cs="Times New Roman"/>
                <w:color w:val="000000"/>
                <w:sz w:val="24"/>
                <w:szCs w:val="24"/>
              </w:rPr>
              <w:t>подготовки</w:t>
            </w:r>
            <w:r>
              <w:t xml:space="preserve"> </w:t>
            </w:r>
            <w:r>
              <w:rPr>
                <w:rFonts w:ascii="Times New Roman" w:hAnsi="Times New Roman" w:cs="Times New Roman"/>
                <w:color w:val="000000"/>
                <w:sz w:val="24"/>
                <w:szCs w:val="24"/>
              </w:rPr>
              <w:t>производства</w:t>
            </w:r>
            <w:r>
              <w:t xml:space="preserve"> </w:t>
            </w:r>
            <w:r>
              <w:rPr>
                <w:rFonts w:ascii="Times New Roman" w:hAnsi="Times New Roman" w:cs="Times New Roman"/>
                <w:color w:val="000000"/>
                <w:sz w:val="24"/>
                <w:szCs w:val="24"/>
              </w:rPr>
              <w:t>радиоэлектронных</w:t>
            </w:r>
            <w:r>
              <w:t xml:space="preserve"> </w:t>
            </w:r>
            <w:r>
              <w:rPr>
                <w:rFonts w:ascii="Times New Roman" w:hAnsi="Times New Roman" w:cs="Times New Roman"/>
                <w:color w:val="000000"/>
                <w:sz w:val="24"/>
                <w:szCs w:val="24"/>
              </w:rPr>
              <w:t>средств.</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технического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978-5-7782-4150-3.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8352D1">
                <w:rPr>
                  <w:rStyle w:val="a3"/>
                </w:rPr>
                <w:t>http://www.iprbookshop.ru/99165.html</w:t>
              </w:r>
            </w:hyperlink>
            <w:r>
              <w:t xml:space="preserve"> </w:t>
            </w:r>
          </w:p>
        </w:tc>
      </w:tr>
      <w:tr w:rsidR="00413A39">
        <w:trPr>
          <w:trHeight w:hRule="exact" w:val="826"/>
        </w:trPr>
        <w:tc>
          <w:tcPr>
            <w:tcW w:w="9654" w:type="dxa"/>
            <w:shd w:val="clear" w:color="000000" w:fill="FFFFFF"/>
            <w:tcMar>
              <w:left w:w="34" w:type="dxa"/>
              <w:right w:w="34" w:type="dxa"/>
            </w:tcMar>
          </w:tcPr>
          <w:p w:rsidR="00413A39" w:rsidRDefault="0026267A">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Документоведение.</w:t>
            </w:r>
            <w:r>
              <w:t xml:space="preserve"> </w:t>
            </w:r>
            <w:r>
              <w:rPr>
                <w:rFonts w:ascii="Times New Roman" w:hAnsi="Times New Roman" w:cs="Times New Roman"/>
                <w:color w:val="000000"/>
                <w:sz w:val="24"/>
                <w:szCs w:val="24"/>
              </w:rPr>
              <w:t>Документационный</w:t>
            </w:r>
            <w:r>
              <w:t xml:space="preserve"> </w:t>
            </w:r>
            <w:r>
              <w:rPr>
                <w:rFonts w:ascii="Times New Roman" w:hAnsi="Times New Roman" w:cs="Times New Roman"/>
                <w:color w:val="000000"/>
                <w:sz w:val="24"/>
                <w:szCs w:val="24"/>
              </w:rPr>
              <w:t>сервис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Казакевич</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Ткалич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978-5-534-06273-1.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8352D1">
                <w:rPr>
                  <w:rStyle w:val="a3"/>
                </w:rPr>
                <w:t>https://urait.ru/bcode/452701</w:t>
              </w:r>
            </w:hyperlink>
            <w:r>
              <w:t xml:space="preserve"> </w:t>
            </w:r>
          </w:p>
        </w:tc>
      </w:tr>
      <w:tr w:rsidR="00413A39">
        <w:trPr>
          <w:trHeight w:hRule="exact" w:val="585"/>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13A39">
        <w:trPr>
          <w:trHeight w:hRule="exact" w:val="9751"/>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8352D1">
                <w:rPr>
                  <w:rStyle w:val="a3"/>
                  <w:rFonts w:ascii="Times New Roman" w:hAnsi="Times New Roman" w:cs="Times New Roman"/>
                  <w:sz w:val="24"/>
                  <w:szCs w:val="24"/>
                </w:rPr>
                <w:t>http://www.iprbookshop.ru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8352D1">
                <w:rPr>
                  <w:rStyle w:val="a3"/>
                  <w:rFonts w:ascii="Times New Roman" w:hAnsi="Times New Roman" w:cs="Times New Roman"/>
                  <w:sz w:val="24"/>
                  <w:szCs w:val="24"/>
                </w:rPr>
                <w:t>http://biblio-online.ru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8352D1">
                <w:rPr>
                  <w:rStyle w:val="a3"/>
                  <w:rFonts w:ascii="Times New Roman" w:hAnsi="Times New Roman" w:cs="Times New Roman"/>
                  <w:sz w:val="24"/>
                  <w:szCs w:val="24"/>
                </w:rPr>
                <w:t>http://window.edu.ru/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8352D1">
                <w:rPr>
                  <w:rStyle w:val="a3"/>
                  <w:rFonts w:ascii="Times New Roman" w:hAnsi="Times New Roman" w:cs="Times New Roman"/>
                  <w:sz w:val="24"/>
                  <w:szCs w:val="24"/>
                </w:rPr>
                <w:t>http://elibrary.ru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8352D1">
                <w:rPr>
                  <w:rStyle w:val="a3"/>
                  <w:rFonts w:ascii="Times New Roman" w:hAnsi="Times New Roman" w:cs="Times New Roman"/>
                  <w:sz w:val="24"/>
                  <w:szCs w:val="24"/>
                </w:rPr>
                <w:t>http://www.sciencedirect.com</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8352D1">
                <w:rPr>
                  <w:rStyle w:val="a3"/>
                  <w:rFonts w:ascii="Times New Roman" w:hAnsi="Times New Roman" w:cs="Times New Roman"/>
                  <w:sz w:val="24"/>
                  <w:szCs w:val="24"/>
                </w:rPr>
                <w:t>http://journals.cambridge.org</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8352D1">
                <w:rPr>
                  <w:rStyle w:val="a3"/>
                  <w:rFonts w:ascii="Times New Roman" w:hAnsi="Times New Roman" w:cs="Times New Roman"/>
                  <w:sz w:val="24"/>
                  <w:szCs w:val="24"/>
                </w:rPr>
                <w:t>http://www.oxfordjoumals.org</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8352D1">
                <w:rPr>
                  <w:rStyle w:val="a3"/>
                  <w:rFonts w:ascii="Times New Roman" w:hAnsi="Times New Roman" w:cs="Times New Roman"/>
                  <w:sz w:val="24"/>
                  <w:szCs w:val="24"/>
                </w:rPr>
                <w:t>http://dic.academic.ru/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8352D1">
                <w:rPr>
                  <w:rStyle w:val="a3"/>
                  <w:rFonts w:ascii="Times New Roman" w:hAnsi="Times New Roman" w:cs="Times New Roman"/>
                  <w:sz w:val="24"/>
                  <w:szCs w:val="24"/>
                </w:rPr>
                <w:t>http://www.benran.ru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8352D1">
                <w:rPr>
                  <w:rStyle w:val="a3"/>
                  <w:rFonts w:ascii="Times New Roman" w:hAnsi="Times New Roman" w:cs="Times New Roman"/>
                  <w:sz w:val="24"/>
                  <w:szCs w:val="24"/>
                </w:rPr>
                <w:t>http://www.gks.ru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8352D1">
                <w:rPr>
                  <w:rStyle w:val="a3"/>
                  <w:rFonts w:ascii="Times New Roman" w:hAnsi="Times New Roman" w:cs="Times New Roman"/>
                  <w:sz w:val="24"/>
                  <w:szCs w:val="24"/>
                </w:rPr>
                <w:t>http://diss.rsl.ru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8352D1">
                <w:rPr>
                  <w:rStyle w:val="a3"/>
                  <w:rFonts w:ascii="Times New Roman" w:hAnsi="Times New Roman" w:cs="Times New Roman"/>
                  <w:sz w:val="24"/>
                  <w:szCs w:val="24"/>
                </w:rPr>
                <w:t>http://ru.spinform.ru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13A39" w:rsidRDefault="002626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13A39">
        <w:trPr>
          <w:trHeight w:hRule="exact" w:val="31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13A39">
        <w:trPr>
          <w:trHeight w:hRule="exact" w:val="2277"/>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11537"/>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13A39" w:rsidRDefault="0026267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13A39" w:rsidRDefault="0026267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13A39" w:rsidRDefault="0026267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13A39" w:rsidRDefault="0026267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13A39" w:rsidRDefault="0026267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13A39" w:rsidRDefault="0026267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13A39" w:rsidRDefault="0026267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13A39" w:rsidRDefault="0026267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13A39">
        <w:trPr>
          <w:trHeight w:hRule="exact" w:val="855"/>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13A39">
        <w:trPr>
          <w:trHeight w:hRule="exact" w:val="2989"/>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13A39" w:rsidRDefault="00413A39">
            <w:pPr>
              <w:spacing w:after="0" w:line="240" w:lineRule="auto"/>
              <w:jc w:val="both"/>
              <w:rPr>
                <w:sz w:val="24"/>
                <w:szCs w:val="24"/>
              </w:rPr>
            </w:pPr>
          </w:p>
          <w:p w:rsidR="00413A39" w:rsidRDefault="0026267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13A39" w:rsidRDefault="0026267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13A39" w:rsidRDefault="0026267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13A39" w:rsidRDefault="0026267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13A39" w:rsidRDefault="0026267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13A39" w:rsidRDefault="0026267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13A39" w:rsidRDefault="00413A39">
            <w:pPr>
              <w:spacing w:after="0" w:line="240" w:lineRule="auto"/>
              <w:jc w:val="both"/>
              <w:rPr>
                <w:sz w:val="24"/>
                <w:szCs w:val="24"/>
              </w:rPr>
            </w:pPr>
          </w:p>
          <w:p w:rsidR="00413A39" w:rsidRDefault="0026267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585"/>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28" w:history="1">
              <w:r w:rsidR="008352D1">
                <w:rPr>
                  <w:rStyle w:val="a3"/>
                  <w:rFonts w:ascii="Times New Roman" w:hAnsi="Times New Roman" w:cs="Times New Roman"/>
                  <w:sz w:val="24"/>
                  <w:szCs w:val="24"/>
                </w:rPr>
                <w:t>http://www.consultant.ru/edu/student/study/</w:t>
              </w:r>
            </w:hyperlink>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8352D1">
                <w:rPr>
                  <w:rStyle w:val="a3"/>
                  <w:rFonts w:ascii="Times New Roman" w:hAnsi="Times New Roman" w:cs="Times New Roman"/>
                  <w:sz w:val="24"/>
                  <w:szCs w:val="24"/>
                </w:rPr>
                <w:t>http://edu.garant.ru/omga/</w:t>
              </w:r>
            </w:hyperlink>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8352D1">
                <w:rPr>
                  <w:rStyle w:val="a3"/>
                  <w:rFonts w:ascii="Times New Roman" w:hAnsi="Times New Roman" w:cs="Times New Roman"/>
                  <w:sz w:val="24"/>
                  <w:szCs w:val="24"/>
                </w:rPr>
                <w:t>http://pravo.gov.ru</w:t>
              </w:r>
            </w:hyperlink>
          </w:p>
        </w:tc>
      </w:tr>
      <w:tr w:rsidR="00413A39">
        <w:trPr>
          <w:trHeight w:hRule="exact" w:val="585"/>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13A39" w:rsidRDefault="0026267A">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8352D1">
                <w:rPr>
                  <w:rStyle w:val="a3"/>
                  <w:rFonts w:ascii="Times New Roman" w:hAnsi="Times New Roman" w:cs="Times New Roman"/>
                  <w:sz w:val="24"/>
                  <w:szCs w:val="24"/>
                </w:rPr>
                <w:t>http://fgosvo.ru</w:t>
              </w:r>
            </w:hyperlink>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8352D1">
                <w:rPr>
                  <w:rStyle w:val="a3"/>
                  <w:rFonts w:ascii="Times New Roman" w:hAnsi="Times New Roman" w:cs="Times New Roman"/>
                  <w:sz w:val="24"/>
                  <w:szCs w:val="24"/>
                </w:rPr>
                <w:t>http://www.ict.edu.ru</w:t>
              </w:r>
            </w:hyperlink>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8352D1">
                <w:rPr>
                  <w:rStyle w:val="a3"/>
                  <w:rFonts w:ascii="Times New Roman" w:hAnsi="Times New Roman" w:cs="Times New Roman"/>
                  <w:sz w:val="24"/>
                  <w:szCs w:val="24"/>
                </w:rPr>
                <w:t>http://www.president.kremlin.ru</w:t>
              </w:r>
            </w:hyperlink>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413A39">
        <w:trPr>
          <w:trHeight w:hRule="exact" w:val="30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413A39">
        <w:trPr>
          <w:trHeight w:hRule="exact" w:val="314"/>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13A39">
        <w:trPr>
          <w:trHeight w:hRule="exact" w:val="7587"/>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13A39" w:rsidRDefault="0026267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13A39" w:rsidRDefault="0026267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13A39" w:rsidRDefault="0026267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3A39" w:rsidRDefault="0026267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3A39" w:rsidRDefault="0026267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3A39" w:rsidRDefault="0026267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13A39" w:rsidRDefault="0026267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13A39" w:rsidRDefault="0026267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13A39" w:rsidRDefault="0026267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3A39" w:rsidRDefault="0026267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13A39" w:rsidRDefault="0026267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13A39" w:rsidRDefault="0026267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13A39">
        <w:trPr>
          <w:trHeight w:hRule="exact" w:val="277"/>
        </w:trPr>
        <w:tc>
          <w:tcPr>
            <w:tcW w:w="9640" w:type="dxa"/>
          </w:tcPr>
          <w:p w:rsidR="00413A39" w:rsidRDefault="00413A39"/>
        </w:tc>
      </w:tr>
      <w:tr w:rsidR="00413A39">
        <w:trPr>
          <w:trHeight w:hRule="exact" w:val="585"/>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13A39">
        <w:trPr>
          <w:trHeight w:hRule="exact" w:val="3324"/>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3A39" w:rsidRDefault="0026267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3A39" w:rsidRDefault="0026267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10833"/>
        </w:trPr>
        <w:tc>
          <w:tcPr>
            <w:tcW w:w="9654" w:type="dxa"/>
            <w:shd w:val="clear" w:color="000000" w:fill="FFFFFF"/>
            <w:tcMar>
              <w:left w:w="34" w:type="dxa"/>
              <w:right w:w="34" w:type="dxa"/>
            </w:tcMar>
          </w:tcPr>
          <w:p w:rsidR="00413A39" w:rsidRDefault="0026267A">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13A39" w:rsidRDefault="0026267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13A39" w:rsidRDefault="0026267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413A39" w:rsidRDefault="0026267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413A39">
        <w:trPr>
          <w:trHeight w:hRule="exact" w:val="2748"/>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413A39">
        <w:trPr>
          <w:trHeight w:hRule="exact" w:val="1810"/>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w:t>
            </w:r>
          </w:p>
        </w:tc>
      </w:tr>
    </w:tbl>
    <w:p w:rsidR="00413A39" w:rsidRDefault="0026267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13A39">
        <w:trPr>
          <w:trHeight w:hRule="exact" w:val="2207"/>
        </w:trPr>
        <w:tc>
          <w:tcPr>
            <w:tcW w:w="9654" w:type="dxa"/>
            <w:shd w:val="clear" w:color="000000" w:fill="FFFFFF"/>
            <w:tcMar>
              <w:left w:w="34" w:type="dxa"/>
              <w:right w:w="34" w:type="dxa"/>
            </w:tcMar>
          </w:tcPr>
          <w:p w:rsidR="00413A39" w:rsidRDefault="0026267A">
            <w:pPr>
              <w:spacing w:after="0" w:line="240" w:lineRule="auto"/>
              <w:rPr>
                <w:sz w:val="24"/>
                <w:szCs w:val="24"/>
              </w:rPr>
            </w:pPr>
            <w:r>
              <w:rPr>
                <w:rFonts w:ascii="Times New Roman" w:hAnsi="Times New Roman" w:cs="Times New Roman"/>
                <w:color w:val="000000"/>
                <w:sz w:val="24"/>
                <w:szCs w:val="24"/>
              </w:rPr>
              <w:lastRenderedPageBreak/>
              <w:t>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413A39" w:rsidRDefault="00413A39"/>
    <w:sectPr w:rsidR="00413A3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A34"/>
    <w:rsid w:val="001F0BC7"/>
    <w:rsid w:val="0026267A"/>
    <w:rsid w:val="00413A39"/>
    <w:rsid w:val="008352D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34EBF5-3A8E-45C5-946A-A8A4B6CB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67A"/>
    <w:rPr>
      <w:color w:val="0563C1" w:themeColor="hyperlink"/>
      <w:u w:val="single"/>
    </w:rPr>
  </w:style>
  <w:style w:type="character" w:styleId="a4">
    <w:name w:val="Unresolved Mention"/>
    <w:basedOn w:val="a0"/>
    <w:uiPriority w:val="99"/>
    <w:semiHidden/>
    <w:unhideWhenUsed/>
    <w:rsid w:val="00835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9916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fontTable" Target="fontTable.xm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s://urait.ru/bcode/450946" TargetMode="External"/><Relationship Id="rId12" Type="http://schemas.openxmlformats.org/officeDocument/2006/relationships/hyperlink" Target="http://www.iprbookshop.ru/97083.html"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3582" TargetMode="External"/><Relationship Id="rId11" Type="http://schemas.openxmlformats.org/officeDocument/2006/relationships/hyperlink" Target="https://urait.ru/bcode/452555"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www.biblio-online.ru.," TargetMode="External"/><Relationship Id="rId40" Type="http://schemas.openxmlformats.org/officeDocument/2006/relationships/theme" Target="theme/theme1.xml"/><Relationship Id="rId5" Type="http://schemas.openxmlformats.org/officeDocument/2006/relationships/hyperlink" Target="https://urait.ru/bcode/449769"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52463"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s://urait.ru/bcode/450471" TargetMode="External"/><Relationship Id="rId9" Type="http://schemas.openxmlformats.org/officeDocument/2006/relationships/hyperlink" Target="http://www.iprbookshop.ru/97086.html" TargetMode="External"/><Relationship Id="rId14" Type="http://schemas.openxmlformats.org/officeDocument/2006/relationships/hyperlink" Target="https://urait.ru/bcode/452701"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s://urait.ru/bcode/451242"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8876</Words>
  <Characters>50594</Characters>
  <Application>Microsoft Office Word</Application>
  <DocSecurity>0</DocSecurity>
  <Lines>421</Lines>
  <Paragraphs>118</Paragraphs>
  <ScaleCrop>false</ScaleCrop>
  <Company>diakov.net</Company>
  <LinksUpToDate>false</LinksUpToDate>
  <CharactersWithSpaces>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2021-2022_ФГОС3++2021_Бак-ОФО-Полит(21)_plx_Основы документоведения и документооборота</dc:title>
  <dc:creator>FastReport.NET</dc:creator>
  <cp:lastModifiedBy>Mark Bernstorf</cp:lastModifiedBy>
  <cp:revision>4</cp:revision>
  <dcterms:created xsi:type="dcterms:W3CDTF">2022-02-19T18:07:00Z</dcterms:created>
  <dcterms:modified xsi:type="dcterms:W3CDTF">2022-11-12T16:29:00Z</dcterms:modified>
</cp:coreProperties>
</file>